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C7AD6" w14:textId="37F25C2F" w:rsidR="00DB3B99" w:rsidRDefault="00DB3B99" w:rsidP="006560AC">
      <w:pPr>
        <w:widowControl/>
        <w:spacing w:line="400" w:lineRule="exact"/>
        <w:jc w:val="center"/>
        <w:rPr>
          <w:rFonts w:ascii="微软雅黑" w:eastAsia="微软雅黑" w:hAnsi="微软雅黑"/>
          <w:color w:val="ED5A38"/>
          <w:sz w:val="28"/>
          <w:szCs w:val="28"/>
          <w:shd w:val="clear" w:color="auto" w:fill="FFFFFF"/>
        </w:rPr>
      </w:pPr>
      <w:r w:rsidRPr="00F71333">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5</w:t>
      </w:r>
      <w:r w:rsidRPr="00F71333">
        <w:rPr>
          <w:rFonts w:ascii="微软雅黑" w:eastAsia="微软雅黑" w:hAnsi="微软雅黑" w:hint="eastAsia"/>
          <w:color w:val="ED5A38"/>
          <w:sz w:val="28"/>
          <w:szCs w:val="28"/>
          <w:shd w:val="clear" w:color="auto" w:fill="FFFFFF"/>
        </w:rPr>
        <w:t>年初级社会工作综合能力真题</w:t>
      </w:r>
      <w:r>
        <w:rPr>
          <w:rFonts w:ascii="微软雅黑" w:eastAsia="微软雅黑" w:hAnsi="微软雅黑" w:hint="eastAsia"/>
          <w:color w:val="ED5A38"/>
          <w:sz w:val="28"/>
          <w:szCs w:val="28"/>
          <w:shd w:val="clear" w:color="auto" w:fill="FFFFFF"/>
        </w:rPr>
        <w:t xml:space="preserve"> 参考答案</w:t>
      </w:r>
      <w:bookmarkStart w:id="0" w:name="_GoBack"/>
      <w:bookmarkEnd w:id="0"/>
    </w:p>
    <w:p w14:paraId="69764FD5" w14:textId="2EDA596A" w:rsidR="00AA3754" w:rsidRPr="006560AC" w:rsidRDefault="00DB3B99" w:rsidP="006560AC">
      <w:pPr>
        <w:spacing w:line="400" w:lineRule="exact"/>
        <w:rPr>
          <w:rFonts w:ascii="宋体" w:eastAsia="宋体" w:hAnsi="宋体" w:cs="宋体" w:hint="eastAsia"/>
          <w:color w:val="333333"/>
          <w:sz w:val="24"/>
          <w:szCs w:val="24"/>
        </w:rPr>
      </w:pPr>
      <w:r>
        <w:rPr>
          <w:rFonts w:ascii="宋体" w:eastAsia="宋体" w:hAnsi="宋体" w:cs="宋体" w:hint="eastAsia"/>
          <w:color w:val="333333"/>
          <w:sz w:val="18"/>
          <w:szCs w:val="18"/>
        </w:rPr>
        <w:br/>
      </w:r>
      <w:r w:rsidRPr="006560AC">
        <w:rPr>
          <w:rFonts w:ascii="宋体" w:eastAsia="宋体" w:hAnsi="宋体" w:cs="宋体" w:hint="eastAsia"/>
          <w:b/>
          <w:bCs/>
          <w:color w:val="333333"/>
          <w:sz w:val="24"/>
          <w:szCs w:val="24"/>
        </w:rPr>
        <w:t>一、单项选择题</w:t>
      </w:r>
      <w:r w:rsidRPr="006560AC">
        <w:rPr>
          <w:rFonts w:ascii="宋体" w:eastAsia="宋体" w:hAnsi="宋体" w:cs="宋体" w:hint="eastAsia"/>
          <w:color w:val="333333"/>
          <w:sz w:val="24"/>
          <w:szCs w:val="24"/>
        </w:rPr>
        <w:br/>
        <w:t>1．B【解析】本题考察第一章社会工作概论中社会工作的特点。多方协同、合作努力解决问题是社会工作的一个特征。</w:t>
      </w:r>
      <w:r w:rsidRPr="006560AC">
        <w:rPr>
          <w:rFonts w:ascii="宋体" w:eastAsia="宋体" w:hAnsi="宋体" w:cs="宋体" w:hint="eastAsia"/>
          <w:color w:val="333333"/>
          <w:sz w:val="24"/>
          <w:szCs w:val="24"/>
        </w:rPr>
        <w:br/>
        <w:t>2．D【解析】本题考察社会工作的目标，仔细读题不难发现ABC为一类，所以只有一个正确答案为D。</w:t>
      </w:r>
      <w:r w:rsidRPr="006560AC">
        <w:rPr>
          <w:rFonts w:ascii="宋体" w:eastAsia="宋体" w:hAnsi="宋体" w:cs="宋体" w:hint="eastAsia"/>
          <w:color w:val="333333"/>
          <w:sz w:val="24"/>
          <w:szCs w:val="24"/>
        </w:rPr>
        <w:br/>
        <w:t>3．B【解析】社会工作对服务对象的功能有四个：</w:t>
      </w:r>
      <w:r w:rsidRPr="006560AC">
        <w:rPr>
          <w:rFonts w:ascii="宋体" w:eastAsia="宋体" w:hAnsi="宋体" w:cs="宋体" w:hint="eastAsia"/>
          <w:color w:val="333333"/>
          <w:sz w:val="24"/>
          <w:szCs w:val="24"/>
        </w:rPr>
        <w:br/>
        <w:t>(1)促进服务对象正常生活；</w:t>
      </w:r>
      <w:r w:rsidRPr="006560AC">
        <w:rPr>
          <w:rFonts w:ascii="宋体" w:eastAsia="宋体" w:hAnsi="宋体" w:cs="宋体" w:hint="eastAsia"/>
          <w:color w:val="333333"/>
          <w:sz w:val="24"/>
          <w:szCs w:val="24"/>
        </w:rPr>
        <w:br/>
        <w:t>(2)恢复弱化的功能；</w:t>
      </w:r>
      <w:r w:rsidRPr="006560AC">
        <w:rPr>
          <w:rFonts w:ascii="宋体" w:eastAsia="宋体" w:hAnsi="宋体" w:cs="宋体" w:hint="eastAsia"/>
          <w:color w:val="333333"/>
          <w:sz w:val="24"/>
          <w:szCs w:val="24"/>
        </w:rPr>
        <w:br/>
        <w:t>(3)促进人的发展；</w:t>
      </w:r>
      <w:r w:rsidRPr="006560AC">
        <w:rPr>
          <w:rFonts w:ascii="宋体" w:eastAsia="宋体" w:hAnsi="宋体" w:cs="宋体" w:hint="eastAsia"/>
          <w:color w:val="333333"/>
          <w:sz w:val="24"/>
          <w:szCs w:val="24"/>
        </w:rPr>
        <w:br/>
        <w:t>(4)促进人与社会环境的相互适应。</w:t>
      </w:r>
      <w:r w:rsidRPr="006560AC">
        <w:rPr>
          <w:rFonts w:ascii="宋体" w:eastAsia="宋体" w:hAnsi="宋体" w:cs="宋体" w:hint="eastAsia"/>
          <w:color w:val="333333"/>
          <w:sz w:val="24"/>
          <w:szCs w:val="24"/>
        </w:rPr>
        <w:br/>
        <w:t>4．A【解析】社会工作者的直接角色有：</w:t>
      </w:r>
      <w:r w:rsidRPr="006560AC">
        <w:rPr>
          <w:rFonts w:ascii="宋体" w:eastAsia="宋体" w:hAnsi="宋体" w:cs="宋体" w:hint="eastAsia"/>
          <w:color w:val="333333"/>
          <w:sz w:val="24"/>
          <w:szCs w:val="24"/>
        </w:rPr>
        <w:br/>
        <w:t>(1)服务提供者：</w:t>
      </w:r>
      <w:r w:rsidRPr="006560AC">
        <w:rPr>
          <w:rFonts w:ascii="宋体" w:eastAsia="宋体" w:hAnsi="宋体" w:cs="宋体" w:hint="eastAsia"/>
          <w:color w:val="333333"/>
          <w:sz w:val="24"/>
          <w:szCs w:val="24"/>
        </w:rPr>
        <w:br/>
        <w:t>(2)治疗者；</w:t>
      </w:r>
      <w:r w:rsidRPr="006560AC">
        <w:rPr>
          <w:rFonts w:ascii="宋体" w:eastAsia="宋体" w:hAnsi="宋体" w:cs="宋体" w:hint="eastAsia"/>
          <w:color w:val="333333"/>
          <w:sz w:val="24"/>
          <w:szCs w:val="24"/>
        </w:rPr>
        <w:br/>
        <w:t>(3)支持者；</w:t>
      </w:r>
      <w:r w:rsidRPr="006560AC">
        <w:rPr>
          <w:rFonts w:ascii="宋体" w:eastAsia="宋体" w:hAnsi="宋体" w:cs="宋体" w:hint="eastAsia"/>
          <w:color w:val="333333"/>
          <w:sz w:val="24"/>
          <w:szCs w:val="24"/>
        </w:rPr>
        <w:br/>
        <w:t>(4)关系协调者；</w:t>
      </w:r>
      <w:r w:rsidRPr="006560AC">
        <w:rPr>
          <w:rFonts w:ascii="宋体" w:eastAsia="宋体" w:hAnsi="宋体" w:cs="宋体" w:hint="eastAsia"/>
          <w:color w:val="333333"/>
          <w:sz w:val="24"/>
          <w:szCs w:val="24"/>
        </w:rPr>
        <w:br/>
        <w:t>(5)倡导者。</w:t>
      </w:r>
      <w:r w:rsidRPr="006560AC">
        <w:rPr>
          <w:rFonts w:ascii="宋体" w:eastAsia="宋体" w:hAnsi="宋体" w:cs="宋体" w:hint="eastAsia"/>
          <w:color w:val="333333"/>
          <w:sz w:val="24"/>
          <w:szCs w:val="24"/>
        </w:rPr>
        <w:br/>
        <w:t>社会工作作为一种专业，产生于对有困难、有问题的社会成员的困境诊断和治疗，治疗者是社会工作者最主要的角色之一。题干中社会工作者对李奶奶进行哀伤辅导明显属于治疗者的角色。故选A。</w:t>
      </w:r>
      <w:r w:rsidRPr="006560AC">
        <w:rPr>
          <w:rFonts w:ascii="宋体" w:eastAsia="宋体" w:hAnsi="宋体" w:cs="宋体" w:hint="eastAsia"/>
          <w:color w:val="333333"/>
          <w:sz w:val="24"/>
          <w:szCs w:val="24"/>
        </w:rPr>
        <w:br/>
        <w:t>5．B【解析】A项：社会工作价值观是通过专业教育形成的，在服务实践中养成的，错误。C项：社会工作的基本对象不是“值得帮助的人”，而是“最值得帮助的人”，错误。D项：对于助人活动，不能将其简单地理解为社会工作者对服务对象的单向支持，实际上，助人活动是双方围绕解决困难和问题而展开的持续互动。</w:t>
      </w:r>
      <w:r w:rsidRPr="006560AC">
        <w:rPr>
          <w:rFonts w:ascii="宋体" w:eastAsia="宋体" w:hAnsi="宋体" w:cs="宋体" w:hint="eastAsia"/>
          <w:color w:val="333333"/>
          <w:sz w:val="24"/>
          <w:szCs w:val="24"/>
        </w:rPr>
        <w:br/>
        <w:t>6．A【解析】专业助人方法是社会工作者的基本功，也是社会工作者区别于一般助人者的明显之处。社会工作的助人方法不只是指在实际工作中所使用的一般方法，而且指社会工作群体在长期的助人实践中形成的、经过实践检验行之有效的做法，它们作为一种知识被社会工作者共享，并有效地支持着社会工作者的实践。</w:t>
      </w:r>
      <w:r w:rsidRPr="006560AC">
        <w:rPr>
          <w:rFonts w:ascii="宋体" w:eastAsia="宋体" w:hAnsi="宋体" w:cs="宋体" w:hint="eastAsia"/>
          <w:color w:val="333333"/>
          <w:sz w:val="24"/>
          <w:szCs w:val="24"/>
        </w:rPr>
        <w:br/>
        <w:t>7．A【解析】本题考察社会工作的主要领域中的学校社会工作。学校社会工作主要有三种模式：治疗型社会工作，是针对“问题学生”失常的心理和行为而开展的工作，其目的是帮助他们解决问题、正常发展；变迁型学校社会工作，是帮助学生适应剧烈的社会变迁而开展的工作，包括各种辅导活动；社区——学校社会</w:t>
      </w:r>
      <w:r w:rsidRPr="006560AC">
        <w:rPr>
          <w:rFonts w:ascii="宋体" w:eastAsia="宋体" w:hAnsi="宋体" w:cs="宋体" w:hint="eastAsia"/>
          <w:color w:val="333333"/>
          <w:sz w:val="24"/>
          <w:szCs w:val="24"/>
        </w:rPr>
        <w:lastRenderedPageBreak/>
        <w:t>工作是把社会：[作延伸到学校之外．包括联系家长、实现家一校沟通、对离校学生提供追踪服务、开展社区教育以利于学生学习与成长等。</w:t>
      </w:r>
      <w:r w:rsidRPr="006560AC">
        <w:rPr>
          <w:rFonts w:ascii="宋体" w:eastAsia="宋体" w:hAnsi="宋体" w:cs="宋体" w:hint="eastAsia"/>
          <w:color w:val="333333"/>
          <w:sz w:val="24"/>
          <w:szCs w:val="24"/>
        </w:rPr>
        <w:br/>
        <w:t>8．C【解析】社会工作者的作用主要体现在以下5个方面：</w:t>
      </w:r>
      <w:r w:rsidRPr="006560AC">
        <w:rPr>
          <w:rFonts w:ascii="宋体" w:eastAsia="宋体" w:hAnsi="宋体" w:cs="宋体" w:hint="eastAsia"/>
          <w:color w:val="333333"/>
          <w:sz w:val="24"/>
          <w:szCs w:val="24"/>
        </w:rPr>
        <w:br/>
        <w:t>(1)保护服务对象的权益；</w:t>
      </w:r>
      <w:r w:rsidRPr="006560AC">
        <w:rPr>
          <w:rFonts w:ascii="宋体" w:eastAsia="宋体" w:hAnsi="宋体" w:cs="宋体" w:hint="eastAsia"/>
          <w:color w:val="333333"/>
          <w:sz w:val="24"/>
          <w:szCs w:val="24"/>
        </w:rPr>
        <w:br/>
        <w:t>(2)帮助社会工作者解决伦理难题；</w:t>
      </w:r>
      <w:r w:rsidRPr="006560AC">
        <w:rPr>
          <w:rFonts w:ascii="宋体" w:eastAsia="宋体" w:hAnsi="宋体" w:cs="宋体" w:hint="eastAsia"/>
          <w:color w:val="333333"/>
          <w:sz w:val="24"/>
          <w:szCs w:val="24"/>
        </w:rPr>
        <w:br/>
        <w:t>(3)促进专业的健康发展；</w:t>
      </w:r>
      <w:r w:rsidRPr="006560AC">
        <w:rPr>
          <w:rFonts w:ascii="宋体" w:eastAsia="宋体" w:hAnsi="宋体" w:cs="宋体" w:hint="eastAsia"/>
          <w:color w:val="333333"/>
          <w:sz w:val="24"/>
          <w:szCs w:val="24"/>
        </w:rPr>
        <w:br/>
        <w:t>(4)促进社会服务机构的能力建设；</w:t>
      </w:r>
      <w:r w:rsidRPr="006560AC">
        <w:rPr>
          <w:rFonts w:ascii="宋体" w:eastAsia="宋体" w:hAnsi="宋体" w:cs="宋体" w:hint="eastAsia"/>
          <w:color w:val="333333"/>
          <w:sz w:val="24"/>
          <w:szCs w:val="24"/>
        </w:rPr>
        <w:br/>
        <w:t>(5)维护社会正义。</w:t>
      </w:r>
      <w:r w:rsidRPr="006560AC">
        <w:rPr>
          <w:rFonts w:ascii="宋体" w:eastAsia="宋体" w:hAnsi="宋体" w:cs="宋体" w:hint="eastAsia"/>
          <w:color w:val="333333"/>
          <w:sz w:val="24"/>
          <w:szCs w:val="24"/>
        </w:rPr>
        <w:br/>
        <w:t>本题中只有C符合。</w:t>
      </w:r>
      <w:r w:rsidRPr="006560AC">
        <w:rPr>
          <w:rFonts w:ascii="宋体" w:eastAsia="宋体" w:hAnsi="宋体" w:cs="宋体" w:hint="eastAsia"/>
          <w:color w:val="333333"/>
          <w:sz w:val="24"/>
          <w:szCs w:val="24"/>
        </w:rPr>
        <w:br/>
        <w:t>9．C【解析】此题考察对保密原则的理解，保密不是绝对的，在服务对象的行为严重危害到他人，或触犯法律法规的时候，社会工作的价值观或专业伦理不能超越法律的底线。社工在本案例中应该陪同服务对象向公安部门自首，让服务对象勇敢面对并承担责任。故本题正确答案为C。</w:t>
      </w:r>
      <w:r w:rsidRPr="006560AC">
        <w:rPr>
          <w:rFonts w:ascii="宋体" w:eastAsia="宋体" w:hAnsi="宋体" w:cs="宋体" w:hint="eastAsia"/>
          <w:color w:val="333333"/>
          <w:sz w:val="24"/>
          <w:szCs w:val="24"/>
        </w:rPr>
        <w:br/>
        <w:t>10．D【解析】本题考察社会工作专业伦理的主要内容。社会工作者主要受雇于各种社会服务机构，在特定的环境下开展专业服务。因此，如何处理好与机构的关系，在伦理上把握好责任和义务，是社会工作者专业实践中必须考虑的问题。</w:t>
      </w:r>
      <w:r w:rsidRPr="006560AC">
        <w:rPr>
          <w:rFonts w:ascii="宋体" w:eastAsia="宋体" w:hAnsi="宋体" w:cs="宋体" w:hint="eastAsia"/>
          <w:color w:val="333333"/>
          <w:sz w:val="24"/>
          <w:szCs w:val="24"/>
        </w:rPr>
        <w:br/>
        <w:t>11．A【解析】社会工作的伦理守则是对专业社会工作者在实践中的～般规定，它清晰地告诉社会工作者“应该做什么”“不应该做什么”。社会工作者不得利用与服务对象的专业关系。牟取私人利益或其他不当利益，损害服务对象的合法权益。</w:t>
      </w:r>
      <w:r w:rsidRPr="006560AC">
        <w:rPr>
          <w:rFonts w:ascii="宋体" w:eastAsia="宋体" w:hAnsi="宋体" w:cs="宋体" w:hint="eastAsia"/>
          <w:color w:val="333333"/>
          <w:sz w:val="24"/>
          <w:szCs w:val="24"/>
        </w:rPr>
        <w:br/>
        <w:t>12．D【解析】社会工作者对待服务对象的态度要做到关爱、有同理心和非评判。</w:t>
      </w:r>
      <w:r w:rsidRPr="006560AC">
        <w:rPr>
          <w:rFonts w:ascii="宋体" w:eastAsia="宋体" w:hAnsi="宋体" w:cs="宋体" w:hint="eastAsia"/>
          <w:color w:val="333333"/>
          <w:sz w:val="24"/>
          <w:szCs w:val="24"/>
        </w:rPr>
        <w:br/>
        <w:t>13．D【解析】马斯洛认为人有五种基本需要，依次构成需要的层次。</w:t>
      </w:r>
      <w:r w:rsidRPr="006560AC">
        <w:rPr>
          <w:rFonts w:ascii="宋体" w:eastAsia="宋体" w:hAnsi="宋体" w:cs="宋体" w:hint="eastAsia"/>
          <w:color w:val="333333"/>
          <w:sz w:val="24"/>
          <w:szCs w:val="24"/>
        </w:rPr>
        <w:br/>
        <w:t>(1)生理需要；</w:t>
      </w:r>
      <w:r w:rsidRPr="006560AC">
        <w:rPr>
          <w:rFonts w:ascii="宋体" w:eastAsia="宋体" w:hAnsi="宋体" w:cs="宋体" w:hint="eastAsia"/>
          <w:color w:val="333333"/>
          <w:sz w:val="24"/>
          <w:szCs w:val="24"/>
        </w:rPr>
        <w:br/>
        <w:t>(2)安全需要；</w:t>
      </w:r>
      <w:r w:rsidRPr="006560AC">
        <w:rPr>
          <w:rFonts w:ascii="宋体" w:eastAsia="宋体" w:hAnsi="宋体" w:cs="宋体" w:hint="eastAsia"/>
          <w:color w:val="333333"/>
          <w:sz w:val="24"/>
          <w:szCs w:val="24"/>
        </w:rPr>
        <w:br/>
        <w:t>(3)归属与爱的需要；</w:t>
      </w:r>
      <w:r w:rsidRPr="006560AC">
        <w:rPr>
          <w:rFonts w:ascii="宋体" w:eastAsia="宋体" w:hAnsi="宋体" w:cs="宋体" w:hint="eastAsia"/>
          <w:color w:val="333333"/>
          <w:sz w:val="24"/>
          <w:szCs w:val="24"/>
        </w:rPr>
        <w:br/>
        <w:t>(4)尊重的需要：</w:t>
      </w:r>
      <w:r w:rsidRPr="006560AC">
        <w:rPr>
          <w:rFonts w:ascii="宋体" w:eastAsia="宋体" w:hAnsi="宋体" w:cs="宋体" w:hint="eastAsia"/>
          <w:color w:val="333333"/>
          <w:sz w:val="24"/>
          <w:szCs w:val="24"/>
        </w:rPr>
        <w:br/>
        <w:t>(5)自我实现的需要。</w:t>
      </w:r>
      <w:r w:rsidRPr="006560AC">
        <w:rPr>
          <w:rFonts w:ascii="宋体" w:eastAsia="宋体" w:hAnsi="宋体" w:cs="宋体" w:hint="eastAsia"/>
          <w:color w:val="333333"/>
          <w:sz w:val="24"/>
          <w:szCs w:val="24"/>
        </w:rPr>
        <w:br/>
        <w:t>自我实现的需要是最高层次的需要，它是指实现个人理想、抱负、发挥个人的最大潜能．完成与自己的能力相称的一切事情的需要，也是一种自我价值得到体验的需要。自我实现的需要是在努力发挥自己的潜力，使自己越来越成为自己所期望的人。本题中小丽为了工作而参加的继续教育培训即追求的是自我实现的需要。</w:t>
      </w:r>
      <w:r w:rsidRPr="006560AC">
        <w:rPr>
          <w:rFonts w:ascii="宋体" w:eastAsia="宋体" w:hAnsi="宋体" w:cs="宋体" w:hint="eastAsia"/>
          <w:color w:val="333333"/>
          <w:sz w:val="24"/>
          <w:szCs w:val="24"/>
        </w:rPr>
        <w:br/>
        <w:t>14．C【解析】中介需要是指那些在所有文化中能够促进身体健康人的自主的产品、服务、活动和关系的特性。莱恩·多亚尔和伊恩·高夫列举了11种中介需要。即有营养的食物和洁净的水、具有保护功能的住房、无害的工作环境、无害</w:t>
      </w:r>
      <w:r w:rsidRPr="006560AC">
        <w:rPr>
          <w:rFonts w:ascii="宋体" w:eastAsia="宋体" w:hAnsi="宋体" w:cs="宋体" w:hint="eastAsia"/>
          <w:color w:val="333333"/>
          <w:sz w:val="24"/>
          <w:szCs w:val="24"/>
        </w:rPr>
        <w:lastRenderedPageBreak/>
        <w:t>的自然环境、适当的保健、童年期的安全、重要的初级关系、环境上的安全、经济上的安全、适当的教育、安全的生育控制与分娩。</w:t>
      </w:r>
      <w:r w:rsidRPr="006560AC">
        <w:rPr>
          <w:rFonts w:ascii="宋体" w:eastAsia="宋体" w:hAnsi="宋体" w:cs="宋体" w:hint="eastAsia"/>
          <w:color w:val="333333"/>
          <w:sz w:val="24"/>
          <w:szCs w:val="24"/>
        </w:rPr>
        <w:br/>
        <w:t>15．C【解析】本题考考察人类行为与社会环境的基本关系。人类是在环境之中生活的，同时人又具有能动性。人类行为和社会环境相互影响。由于人类具有很强的能动性，所以人类可以改变自然环境，也可以改变社会环境。如个人独创的行为模式被其他社会成员所仿效，并广泛地推行，就可以形成一种新的行为模式，领袖人物或者大众的一致行为，对社会环境的影响作用巨大。</w:t>
      </w:r>
      <w:r w:rsidRPr="006560AC">
        <w:rPr>
          <w:rFonts w:ascii="宋体" w:eastAsia="宋体" w:hAnsi="宋体" w:cs="宋体" w:hint="eastAsia"/>
          <w:color w:val="333333"/>
          <w:sz w:val="24"/>
          <w:szCs w:val="24"/>
        </w:rPr>
        <w:br/>
        <w:t>16．D【解析】家长既缺少爱心、耐心，也缺乏责任感，对孩子放任自流构成了放任型家庭教养模式。</w:t>
      </w:r>
      <w:r w:rsidRPr="006560AC">
        <w:rPr>
          <w:rFonts w:ascii="宋体" w:eastAsia="宋体" w:hAnsi="宋体" w:cs="宋体" w:hint="eastAsia"/>
          <w:color w:val="333333"/>
          <w:sz w:val="24"/>
          <w:szCs w:val="24"/>
        </w:rPr>
        <w:br/>
        <w:t>17．D【解析】由题干显然可知：AC项是针对个人进行的干预措施；B项是针对家长进行的干预措施。正确答案为D。</w:t>
      </w:r>
      <w:r w:rsidRPr="006560AC">
        <w:rPr>
          <w:rFonts w:ascii="宋体" w:eastAsia="宋体" w:hAnsi="宋体" w:cs="宋体" w:hint="eastAsia"/>
          <w:color w:val="333333"/>
          <w:sz w:val="24"/>
          <w:szCs w:val="24"/>
        </w:rPr>
        <w:br/>
        <w:t>18．A【解析】对社会工作者来说，无论在哪一个阶段的服务过程中，都应该首先从内心真诚地对待所有服务对象，对服务对象采取宽容和尊重的态度。在实践中。接纳意味着社会工作者不因服务对象的年龄、性别、种族、生理及心理状况、宗教信仰、政治倾向等对他们采取歧视或拒绝提供专业服务。</w:t>
      </w:r>
      <w:r w:rsidRPr="006560AC">
        <w:rPr>
          <w:rFonts w:ascii="宋体" w:eastAsia="宋体" w:hAnsi="宋体" w:cs="宋体" w:hint="eastAsia"/>
          <w:color w:val="333333"/>
          <w:sz w:val="24"/>
          <w:szCs w:val="24"/>
        </w:rPr>
        <w:br/>
        <w:t>19．A【解析】心理社会治疗模式将个人与环境之间的关系概括为”人在情境中”，要求社会工作者既需要深入个人的内心，了解他(她)的感受和需求。还需要仔细观察周围环境对他(她)施加的影响，分析个人适应环境的具体过程。</w:t>
      </w:r>
      <w:r w:rsidRPr="006560AC">
        <w:rPr>
          <w:rFonts w:ascii="宋体" w:eastAsia="宋体" w:hAnsi="宋体" w:cs="宋体" w:hint="eastAsia"/>
          <w:color w:val="333333"/>
          <w:sz w:val="24"/>
          <w:szCs w:val="24"/>
        </w:rPr>
        <w:br/>
        <w:t>20．B【解析】澄清：社会工作者引导服务对象重新整理模糊不清的经验和感受。例如，对于服务对象的模糊不清的表达，社会工作者可以进一步加以明确：“您刚才说的意思是……是吗?”或者“听了您刚才的话，我的理解是……对吗?”。</w:t>
      </w:r>
      <w:r w:rsidRPr="006560AC">
        <w:rPr>
          <w:rFonts w:ascii="宋体" w:eastAsia="宋体" w:hAnsi="宋体" w:cs="宋体" w:hint="eastAsia"/>
          <w:color w:val="333333"/>
          <w:sz w:val="24"/>
          <w:szCs w:val="24"/>
        </w:rPr>
        <w:br/>
        <w:t>21．C【解析】心理社会治疗模式的诊断包括心理动态诊断、缘由诊断和分类诊断，所以正确答案可以排除D项。心理动态诊断是对服务对象的人格的各部分之间的互动关系进行评估；缘由诊断则是对服务对象困扰产生、变化的过程进行分析：分类诊断是对服务对象的生理、心理和社会三个方面的影响因素作出判断。因此正确答案为C。</w:t>
      </w:r>
      <w:r w:rsidRPr="006560AC">
        <w:rPr>
          <w:rFonts w:ascii="宋体" w:eastAsia="宋体" w:hAnsi="宋体" w:cs="宋体" w:hint="eastAsia"/>
          <w:color w:val="333333"/>
          <w:sz w:val="24"/>
          <w:szCs w:val="24"/>
        </w:rPr>
        <w:br/>
        <w:t>22．A【解析】社会工作对于前来寻求帮助的人首先要做的是，倾听求助对象的要求，初步评估求助对象的问题，与有需要的求助对象协商，看他是否愿意成为自己的服务对象，并且与服务对象建立专业合作关系。这个过程就是社会工作通常所说的申请与接案。如果求助对象确实需要及时的帮助，社会工作者就需要提醒求助对象提出正式的服务申请。求助对象提出服务申请的方式既可以是书面的(如填写机构的服务申请单)。也可以是口头的(如向社会工作者提出服务申请，由社会工作者填写，或者社会工作者向求助对象口头服务申请的需要)。</w:t>
      </w:r>
      <w:r w:rsidRPr="006560AC">
        <w:rPr>
          <w:rFonts w:ascii="宋体" w:eastAsia="宋体" w:hAnsi="宋体" w:cs="宋体" w:hint="eastAsia"/>
          <w:color w:val="333333"/>
          <w:sz w:val="24"/>
          <w:szCs w:val="24"/>
        </w:rPr>
        <w:br/>
        <w:t>23．C【解析】本题考察个案会谈技巧中的支持性技巧。支持性技巧是社会工作</w:t>
      </w:r>
      <w:r w:rsidRPr="006560AC">
        <w:rPr>
          <w:rFonts w:ascii="宋体" w:eastAsia="宋体" w:hAnsi="宋体" w:cs="宋体" w:hint="eastAsia"/>
          <w:color w:val="333333"/>
          <w:sz w:val="24"/>
          <w:szCs w:val="24"/>
        </w:rPr>
        <w:lastRenderedPageBreak/>
        <w:t>者借助口头和身体语言让服务对象感受到被理解、被接纳的一系列技术，主要包括：(1)专注；(2)倾听；(3)同理心；(4)鼓励。其中同理心是社会工作者设身处地体会服务对象的内心感受。理解服务对象的想法和要求。根据题意，正确答案是C。</w:t>
      </w:r>
      <w:r w:rsidRPr="006560AC">
        <w:rPr>
          <w:rFonts w:ascii="宋体" w:eastAsia="宋体" w:hAnsi="宋体" w:cs="宋体" w:hint="eastAsia"/>
          <w:color w:val="333333"/>
          <w:sz w:val="24"/>
          <w:szCs w:val="24"/>
        </w:rPr>
        <w:br/>
        <w:t>24．D【解析】危机发生之后，服务对象通常处于迷茫、无助、失望的状态中，所以在危机中帮助服务对象的有效方法是给服务对象输入新的希望，让服务对象重新找回行动的动力。</w:t>
      </w:r>
      <w:r w:rsidRPr="006560AC">
        <w:rPr>
          <w:rFonts w:ascii="宋体" w:eastAsia="宋体" w:hAnsi="宋体" w:cs="宋体" w:hint="eastAsia"/>
          <w:color w:val="333333"/>
          <w:sz w:val="24"/>
          <w:szCs w:val="24"/>
        </w:rPr>
        <w:br/>
        <w:t>25．C【解析】就个人生活的影响而言，危机通常可以划分为两类：普通生活经历的危机和特殊生活经历的危机。普通生活经历的危机是指每个人在成长过程中必然遭遇的困难，如上学、工作、恋爱、结婚、抚养子女、赡养父母及退休等，它们本身就是个人成长的组成部分。特殊生活经历的危机和普通生活经历的危机不同，它只是特殊人群遭遇的困难，如家庭破裂、战争和自然灾害等，这种类型的危机通常会给受害者造成严重的不良后果．甚至导致长期的生理、心理或者社会功能的损害。</w:t>
      </w:r>
      <w:r w:rsidRPr="006560AC">
        <w:rPr>
          <w:rFonts w:ascii="宋体" w:eastAsia="宋体" w:hAnsi="宋体" w:cs="宋体" w:hint="eastAsia"/>
          <w:color w:val="333333"/>
          <w:sz w:val="24"/>
          <w:szCs w:val="24"/>
        </w:rPr>
        <w:br/>
        <w:t>26．B【解析】此题考察的是小组工作方法一章中小组工作的类型。教育小组被广泛应用于社区、学校、医院等场所。教育小组的宗旨在于，通过帮助小组组员学习新知识、新方法，或补充相关知识不足，促使小组成员改变其原来对于自己问题的不正确看法及解决方式．从而实现小组组员的发展目标。成长小组多用于各类学生及边缘群体的辅导工作。治疗小组的组员一般来自那些不适应社会环境，或其社会关系网络断裂破损而导致其行为出现问题的人群。支持小组一般是由有某一共同性问题的小组组员组成的。通过小组组员彼此之间提供信息、建议、鼓励和情感支持，达到解决某一问题和成员改变的效果。</w:t>
      </w:r>
      <w:r w:rsidRPr="006560AC">
        <w:rPr>
          <w:rFonts w:ascii="宋体" w:eastAsia="宋体" w:hAnsi="宋体" w:cs="宋体" w:hint="eastAsia"/>
          <w:color w:val="333333"/>
          <w:sz w:val="24"/>
          <w:szCs w:val="24"/>
        </w:rPr>
        <w:br/>
        <w:t>27．A【解析】小组工作开始阶段社会工作者要协助小组组员彼此认识以消除陌生感。组员的初步了解，有助于彼此关系的拉近及共同完成小组任务。因此，在开始阶段，社会工作者可以根据组员的个性特征以及小组的类型，设计出有创意性的打破僵局的各种活动，恰当地使用一些游戏的方法，帮助小组组员互相认识，催化相互之间的互动。</w:t>
      </w:r>
      <w:r w:rsidRPr="006560AC">
        <w:rPr>
          <w:rFonts w:ascii="宋体" w:eastAsia="宋体" w:hAnsi="宋体" w:cs="宋体" w:hint="eastAsia"/>
          <w:color w:val="333333"/>
          <w:sz w:val="24"/>
          <w:szCs w:val="24"/>
        </w:rPr>
        <w:br/>
        <w:t>28．B【解析】面对小组的特点，社会工作者在转折阶段的工作重点在于处理小组冲突。具体来就说就是：</w:t>
      </w:r>
      <w:r w:rsidRPr="006560AC">
        <w:rPr>
          <w:rFonts w:ascii="宋体" w:eastAsia="宋体" w:hAnsi="宋体" w:cs="宋体" w:hint="eastAsia"/>
          <w:color w:val="333333"/>
          <w:sz w:val="24"/>
          <w:szCs w:val="24"/>
        </w:rPr>
        <w:br/>
        <w:t>(1)处理抗拒行为；</w:t>
      </w:r>
      <w:r w:rsidRPr="006560AC">
        <w:rPr>
          <w:rFonts w:ascii="宋体" w:eastAsia="宋体" w:hAnsi="宋体" w:cs="宋体" w:hint="eastAsia"/>
          <w:color w:val="333333"/>
          <w:sz w:val="24"/>
          <w:szCs w:val="24"/>
        </w:rPr>
        <w:br/>
        <w:t>(2)协调和处理冲突：</w:t>
      </w:r>
      <w:r w:rsidRPr="006560AC">
        <w:rPr>
          <w:rFonts w:ascii="宋体" w:eastAsia="宋体" w:hAnsi="宋体" w:cs="宋体" w:hint="eastAsia"/>
          <w:color w:val="333333"/>
          <w:sz w:val="24"/>
          <w:szCs w:val="24"/>
        </w:rPr>
        <w:br/>
        <w:t>(3)保持组员对整体目标的意识；</w:t>
      </w:r>
      <w:r w:rsidRPr="006560AC">
        <w:rPr>
          <w:rFonts w:ascii="宋体" w:eastAsia="宋体" w:hAnsi="宋体" w:cs="宋体" w:hint="eastAsia"/>
          <w:color w:val="333333"/>
          <w:sz w:val="24"/>
          <w:szCs w:val="24"/>
        </w:rPr>
        <w:br/>
        <w:t>(4)协助组员重新建构小组：</w:t>
      </w:r>
      <w:r w:rsidRPr="006560AC">
        <w:rPr>
          <w:rFonts w:ascii="宋体" w:eastAsia="宋体" w:hAnsi="宋体" w:cs="宋体" w:hint="eastAsia"/>
          <w:color w:val="333333"/>
          <w:sz w:val="24"/>
          <w:szCs w:val="24"/>
        </w:rPr>
        <w:br/>
        <w:t>(5)适当控制小组的进程。</w:t>
      </w:r>
      <w:r w:rsidRPr="006560AC">
        <w:rPr>
          <w:rFonts w:ascii="宋体" w:eastAsia="宋体" w:hAnsi="宋体" w:cs="宋体" w:hint="eastAsia"/>
          <w:color w:val="333333"/>
          <w:sz w:val="24"/>
          <w:szCs w:val="24"/>
        </w:rPr>
        <w:br/>
      </w:r>
      <w:r w:rsidRPr="006560AC">
        <w:rPr>
          <w:rFonts w:ascii="宋体" w:eastAsia="宋体" w:hAnsi="宋体" w:cs="宋体" w:hint="eastAsia"/>
          <w:color w:val="333333"/>
          <w:sz w:val="24"/>
          <w:szCs w:val="24"/>
        </w:rPr>
        <w:lastRenderedPageBreak/>
        <w:t>29．A【解析】工作模式是工作目标、实施原则和方式、方法等的一种整合性框架。在小组工作实务中，不同类型的小组往往采用特定的工作模式。互动模式是基于人与环境和人际关系而建立的一种小组模式，旨在通过组员之间、组员与小组之间及社会环境之间的互动关系．促使组员在小组这个共同体的相互依存中得到成长，增强组员的社会功能，提升其发展能力。</w:t>
      </w:r>
      <w:r w:rsidRPr="006560AC">
        <w:rPr>
          <w:rFonts w:ascii="宋体" w:eastAsia="宋体" w:hAnsi="宋体" w:cs="宋体" w:hint="eastAsia"/>
          <w:color w:val="333333"/>
          <w:sz w:val="24"/>
          <w:szCs w:val="24"/>
        </w:rPr>
        <w:br/>
        <w:t>30．C【解析】发展模式下的小组工作，特点是鼓励组员积极参与小组活动，积极表达自己并找出小组共同的兴趣和目标。形成积极的小组互助关系，促进组员和小组的共同成长。为此，社会工作者在运用发展模式时。应坚持贯彻以下两个原则：一是积极参与原则。即要协调和鼓励组员在小组活动中。主动表达自已的困惑或者对发展的建议，积极分享和学习自我发展的经验。二是“使能者”原则。即要支持、帮助小组组员通过各种活动，相互关心、相互帮助和分享。更要发展认知，激发潜能，提升组员寻求解决问题的办法、整合社会资源及自我发展的能力。</w:t>
      </w:r>
      <w:r w:rsidRPr="006560AC">
        <w:rPr>
          <w:rFonts w:ascii="宋体" w:eastAsia="宋体" w:hAnsi="宋体" w:cs="宋体" w:hint="eastAsia"/>
          <w:color w:val="333333"/>
          <w:sz w:val="24"/>
          <w:szCs w:val="24"/>
        </w:rPr>
        <w:br/>
        <w:t>31．A【解析】在小组讨论中，对某些比较内向，或者容易害羞的成员要给予支持，不要逼他发言，而是注意他，投以鼓励的眼光，等他们获得了勇气再发言。对他们的发言，社会工作者可以重复他们的意见．对正确的方面给予积极的鼓励，树立起他们的信心和安全感。A项即使用的是鼓励的技巧。</w:t>
      </w:r>
      <w:r w:rsidRPr="006560AC">
        <w:rPr>
          <w:rFonts w:ascii="宋体" w:eastAsia="宋体" w:hAnsi="宋体" w:cs="宋体" w:hint="eastAsia"/>
          <w:color w:val="333333"/>
          <w:sz w:val="24"/>
          <w:szCs w:val="24"/>
        </w:rPr>
        <w:br/>
        <w:t>32．D【解析】在中期转折阶段，社会工作者要学习如何面对和处理小组的冲突，并协助组员让冲突成为他们正向成长的经验，为增进小组组员对自我的理解，可以运用角色扮演的方法，复制或重现类似冲突情境，以增进自我了解和对他人处境的了解度。</w:t>
      </w:r>
      <w:r w:rsidRPr="006560AC">
        <w:rPr>
          <w:rFonts w:ascii="宋体" w:eastAsia="宋体" w:hAnsi="宋体" w:cs="宋体" w:hint="eastAsia"/>
          <w:color w:val="333333"/>
          <w:sz w:val="24"/>
          <w:szCs w:val="24"/>
        </w:rPr>
        <w:br/>
        <w:t>33．D【解析】在支持小组中，最重要的是小组组员的关系建构、相互交流和相互支持。社会工作者的任务是，指导和协助小组组员讨论自己生命中的重要事件，表达经历这些事件时的情绪感受，建立互相理解的共同体关系，达到相互支持的目的。因此，支持小组要充分发挥小组组员的自主性，鼓励成员分享经验并协助解决彼此的问题。故答案选D。</w:t>
      </w:r>
      <w:r w:rsidRPr="006560AC">
        <w:rPr>
          <w:rFonts w:ascii="宋体" w:eastAsia="宋体" w:hAnsi="宋体" w:cs="宋体" w:hint="eastAsia"/>
          <w:color w:val="333333"/>
          <w:sz w:val="24"/>
          <w:szCs w:val="24"/>
        </w:rPr>
        <w:br/>
        <w:t>34．A【解析】本题考察社区工作目标的分类。美国著名社区工作专家罗斯曼将社会工作的目标分为任务目标和过程目标。所谓任务目标，是指解决一些特定的社会问题，包括完成一项具体的工作，满足社区需要，达到一定的社会福利目标等，如修桥铺路、安置无家可归者、解决社区环境污染问题等。所谓过程目标，是指促进社区居民的一般能力。如加强社区居民对公民权利和义务的了解，增强居民社区问题的能力、信心和技巧，发现和培育社区居民骨干参与社区事务，建立社区内不同群体的合作关系等。故答案选A。</w:t>
      </w:r>
      <w:r w:rsidRPr="006560AC">
        <w:rPr>
          <w:rFonts w:ascii="宋体" w:eastAsia="宋体" w:hAnsi="宋体" w:cs="宋体" w:hint="eastAsia"/>
          <w:color w:val="333333"/>
          <w:sz w:val="24"/>
          <w:szCs w:val="24"/>
        </w:rPr>
        <w:br/>
        <w:t>35．B【解析】本题考察地区发展模式的特点。即地区发展模式是社会工作者协</w:t>
      </w:r>
      <w:r w:rsidRPr="006560AC">
        <w:rPr>
          <w:rFonts w:ascii="宋体" w:eastAsia="宋体" w:hAnsi="宋体" w:cs="宋体" w:hint="eastAsia"/>
          <w:color w:val="333333"/>
          <w:sz w:val="24"/>
          <w:szCs w:val="24"/>
        </w:rPr>
        <w:lastRenderedPageBreak/>
        <w:t>助社区成员分析问题、发挥其自主性的工作过程，目的是提高他们及地区团体对社区的认同，鼓励他们通过自助和互助解决社区问题。</w:t>
      </w:r>
      <w:r w:rsidRPr="006560AC">
        <w:rPr>
          <w:rFonts w:ascii="宋体" w:eastAsia="宋体" w:hAnsi="宋体" w:cs="宋体" w:hint="eastAsia"/>
          <w:color w:val="333333"/>
          <w:sz w:val="24"/>
          <w:szCs w:val="24"/>
        </w:rPr>
        <w:br/>
        <w:t>36．D【解析】在分析环境和形势步骤中，社会工作者要收集环境发展趋势方面的资料，了解对新计划有影响力的人士和团体，分析他们的利益和需要。此外，还要考虑如何获得财政支持和人力支持。并预测整体环境的改变和发展趋势，了解新计划可能面对的机会、竞争和障碍。</w:t>
      </w:r>
      <w:r w:rsidRPr="006560AC">
        <w:rPr>
          <w:rFonts w:ascii="宋体" w:eastAsia="宋体" w:hAnsi="宋体" w:cs="宋体" w:hint="eastAsia"/>
          <w:color w:val="333333"/>
          <w:sz w:val="24"/>
          <w:szCs w:val="24"/>
        </w:rPr>
        <w:br/>
        <w:t>37．A【解析】非正式照顾通常是由服务对象的家人、朋友、邻居来承担的，社会工作者应与服务对象现有个人网络中的成员接触，尽量动员这些成员提供支持，与其一起商议解决问题的办法。当服务对象所拥有的个人网络太小或不能提供足够的支持时，社会工作者应为其发展新非正式照顾资源。如寻找、培训并分派志愿者为其提供较为长期的服务；推动邻居在危急时提供临时性的、非长期的协助；组织情况类似的服务对象成立互助小组。</w:t>
      </w:r>
      <w:r w:rsidRPr="006560AC">
        <w:rPr>
          <w:rFonts w:ascii="宋体" w:eastAsia="宋体" w:hAnsi="宋体" w:cs="宋体" w:hint="eastAsia"/>
          <w:color w:val="333333"/>
          <w:sz w:val="24"/>
          <w:szCs w:val="24"/>
        </w:rPr>
        <w:br/>
        <w:t>38．C【解析】经纪人角色：为服务对象寻找有关的服务，如为弱智儿童寻找特殊学校，协助其接受文化教育；为照顾者小组的活动寻找社区资源，例如活动场地；推动照顾者协助服务机构推行服务：向照顾者小组提供财政或社区资源的资料和申请渠道等。</w:t>
      </w:r>
      <w:r w:rsidRPr="006560AC">
        <w:rPr>
          <w:rFonts w:ascii="宋体" w:eastAsia="宋体" w:hAnsi="宋体" w:cs="宋体" w:hint="eastAsia"/>
          <w:color w:val="333333"/>
          <w:sz w:val="24"/>
          <w:szCs w:val="24"/>
        </w:rPr>
        <w:br/>
        <w:t>39．B【解析】了解社区内的权力结构，对于社会工作者未来的组织及动员策略具有重要意义。通常，各类社区组织中的领导人对社区有重要的影响力。访问社区居民、拜访社区居委会主任、参与社区内的重要会议和活动都是了解社区内权力机构的渠道。</w:t>
      </w:r>
      <w:r w:rsidRPr="006560AC">
        <w:rPr>
          <w:rFonts w:ascii="宋体" w:eastAsia="宋体" w:hAnsi="宋体" w:cs="宋体" w:hint="eastAsia"/>
          <w:color w:val="333333"/>
          <w:sz w:val="24"/>
          <w:szCs w:val="24"/>
        </w:rPr>
        <w:br/>
        <w:t>40．B【解析】分析社区问题时还需要弄清楚问题的范围，以判断问题的大小和严重程度。为此，社会工作者有必要了解以下情况：受到这一社区问题影响的居民人数有多少?居民在社区生活哪些方面受到了怎样的影响?该问题持续的时间有多久?问题集中出现在哪些地点和哪些人群身上?涉及哪些价值观冲突?对现状的改变会对居民个体和社区整体带来怎样的得失和影响?</w:t>
      </w:r>
      <w:r w:rsidRPr="006560AC">
        <w:rPr>
          <w:rFonts w:ascii="宋体" w:eastAsia="宋体" w:hAnsi="宋体" w:cs="宋体" w:hint="eastAsia"/>
          <w:color w:val="333333"/>
          <w:sz w:val="24"/>
          <w:szCs w:val="24"/>
        </w:rPr>
        <w:br/>
        <w:t>41．C【解析】居民骨干中相当部分的人缺乏管理知识，依靠热情工作，不懂得权责分工，将许多工作集中在自己身上。这会造成分工不明、权责不清，导致居民骨干之间出现摩擦和工作效率低下等情况。社会工作者应加强居民骨干的权责分工意识，让他们认识到只有分工合作，才能做好社区工作。</w:t>
      </w:r>
      <w:r w:rsidRPr="006560AC">
        <w:rPr>
          <w:rFonts w:ascii="宋体" w:eastAsia="宋体" w:hAnsi="宋体" w:cs="宋体" w:hint="eastAsia"/>
          <w:color w:val="333333"/>
          <w:sz w:val="24"/>
          <w:szCs w:val="24"/>
        </w:rPr>
        <w:br/>
        <w:t>42．B</w:t>
      </w:r>
      <w:r w:rsidRPr="006560AC">
        <w:rPr>
          <w:rFonts w:ascii="宋体" w:eastAsia="宋体" w:hAnsi="宋体" w:cs="宋体" w:hint="eastAsia"/>
          <w:color w:val="333333"/>
          <w:sz w:val="24"/>
          <w:szCs w:val="24"/>
        </w:rPr>
        <w:br/>
        <w:t>43．B【解析】当服务计划被批准可以执行后，必须先将服务方案的目标分解成若干具有可操作性的执行目标，执行目标需有方法及其完成的服务内容，并充分考虑下列问题：完成服务方案的重要活动是什么?谁负责完成每项活动或任务?那些重要的活动应在何时开始、何时完成?要完成每一项活动所需要的基本资源</w:t>
      </w:r>
      <w:r w:rsidRPr="006560AC">
        <w:rPr>
          <w:rFonts w:ascii="宋体" w:eastAsia="宋体" w:hAnsi="宋体" w:cs="宋体" w:hint="eastAsia"/>
          <w:color w:val="333333"/>
          <w:sz w:val="24"/>
          <w:szCs w:val="24"/>
        </w:rPr>
        <w:lastRenderedPageBreak/>
        <w:t>是什么?“简单时间线条表”方法可以列明要完成的活动、负责活动的工作人员姓名、活动开始时间和完成时间。</w:t>
      </w:r>
      <w:r w:rsidRPr="006560AC">
        <w:rPr>
          <w:rFonts w:ascii="宋体" w:eastAsia="宋体" w:hAnsi="宋体" w:cs="宋体" w:hint="eastAsia"/>
          <w:color w:val="333333"/>
          <w:sz w:val="24"/>
          <w:szCs w:val="24"/>
        </w:rPr>
        <w:br/>
        <w:t>44．D【解析】志愿者训练包括知识、技巧和态度三方面的灌输和交流，其主要内容首先是让志愿者认识志愿服务的意义，了解机构政策目标和理想使命，促进志愿者个人目标和机构目标达成一致。</w:t>
      </w:r>
      <w:r w:rsidRPr="006560AC">
        <w:rPr>
          <w:rFonts w:ascii="宋体" w:eastAsia="宋体" w:hAnsi="宋体" w:cs="宋体" w:hint="eastAsia"/>
          <w:color w:val="333333"/>
          <w:sz w:val="24"/>
          <w:szCs w:val="24"/>
        </w:rPr>
        <w:br/>
        <w:t>45．C【解析】本题考察有效的志愿者管理依循8个步骤中的第二个步骤：工作发展与设计。工作发展与设计的重要任务是撰写“志愿服务工作说明书”，帮助志愿者了解工作任务、工作需要的技能、需要完成的工作成果，等等。“志愿工作说明书”也可以帮助社会服务机构规范志愿者的工作责任和权利，并作为评估志愿者服务成效和机构志愿服务管理成效的依据。</w:t>
      </w:r>
      <w:r w:rsidRPr="006560AC">
        <w:rPr>
          <w:rFonts w:ascii="宋体" w:eastAsia="宋体" w:hAnsi="宋体" w:cs="宋体" w:hint="eastAsia"/>
          <w:color w:val="333333"/>
          <w:sz w:val="24"/>
          <w:szCs w:val="24"/>
        </w:rPr>
        <w:br/>
        <w:t>46．A【解析】督导者在社会服务机构中是行政科层结构的连接点，行政性督导主要提供“组织的结构性”和“完成工作所需资源的可近性”支持。通过督导引导和说明，新进社会工作者可以明确掌握机构信息、岗位职责、工作规范，这将有助于社会工作者熟悉机构环境和工作环境，降低不确定性引发的压力，协助其尽快整合融入机构中。故答案选A。</w:t>
      </w:r>
      <w:r w:rsidRPr="006560AC">
        <w:rPr>
          <w:rFonts w:ascii="宋体" w:eastAsia="宋体" w:hAnsi="宋体" w:cs="宋体" w:hint="eastAsia"/>
          <w:color w:val="333333"/>
          <w:sz w:val="24"/>
          <w:szCs w:val="24"/>
        </w:rPr>
        <w:br/>
        <w:t>47．D【解析】社会服务机构的动作，主要是指机构内部的动态机制，即通过授权、协调、沟通、控制等过程，推动机构内部各部门、各岗位的运作。授权是指上级主管部门适当地将职权移交给下属的过程。协调是将社会服务机构中各部门的活动化为一致性行动的过程，通过发挥团队精神，顺利执行各部门的活动，达到共同目标。协调的主要目的是促进各部门的密切配合、分工合作，以便如期达到工作目标；推动各部门和员工步调一致．化个别努力为集体合作的行动，增进组织效率。</w:t>
      </w:r>
      <w:r w:rsidRPr="006560AC">
        <w:rPr>
          <w:rFonts w:ascii="宋体" w:eastAsia="宋体" w:hAnsi="宋体" w:cs="宋体" w:hint="eastAsia"/>
          <w:color w:val="333333"/>
          <w:sz w:val="24"/>
          <w:szCs w:val="24"/>
        </w:rPr>
        <w:br/>
        <w:t>48．C【解析】定量研究的特点有：</w:t>
      </w:r>
      <w:r w:rsidRPr="006560AC">
        <w:rPr>
          <w:rFonts w:ascii="宋体" w:eastAsia="宋体" w:hAnsi="宋体" w:cs="宋体" w:hint="eastAsia"/>
          <w:color w:val="333333"/>
          <w:sz w:val="24"/>
          <w:szCs w:val="24"/>
        </w:rPr>
        <w:br/>
        <w:t>(1)定量研究设计旨在排除研究者带给研究对象的“观察者偏差”，研究者往往被研究对象视为外人，并要求在过程中体现价值中立：</w:t>
      </w:r>
      <w:r w:rsidRPr="006560AC">
        <w:rPr>
          <w:rFonts w:ascii="宋体" w:eastAsia="宋体" w:hAnsi="宋体" w:cs="宋体" w:hint="eastAsia"/>
          <w:color w:val="333333"/>
          <w:sz w:val="24"/>
          <w:szCs w:val="24"/>
        </w:rPr>
        <w:br/>
        <w:t>(2)定量研究主要进行演绎推理，依托某些原理，形成在特殊场景中的假设，通过收集资料和分析数据来验证假设，因此是一种理论检验。</w:t>
      </w:r>
      <w:r w:rsidRPr="006560AC">
        <w:rPr>
          <w:rFonts w:ascii="宋体" w:eastAsia="宋体" w:hAnsi="宋体" w:cs="宋体" w:hint="eastAsia"/>
          <w:color w:val="333333"/>
          <w:sz w:val="24"/>
          <w:szCs w:val="24"/>
        </w:rPr>
        <w:br/>
        <w:t>(3)定量研究通过文献回顾和实地探索，归纳提炼出研究问题和研究框架，然后进行研究设计，再依托问卷、量表工具等标准化、系统化工具收集资料．并对所得资料进行统计分析，以发现变量之间的关系；其追求研究资料和研究结论的精确性。</w:t>
      </w:r>
      <w:r w:rsidRPr="006560AC">
        <w:rPr>
          <w:rFonts w:ascii="宋体" w:eastAsia="宋体" w:hAnsi="宋体" w:cs="宋体" w:hint="eastAsia"/>
          <w:color w:val="333333"/>
          <w:sz w:val="24"/>
          <w:szCs w:val="24"/>
        </w:rPr>
        <w:br/>
        <w:t>(4)定量研究主要收集和分析量化资料、可操作变量和统计数据，如社会工作培训项目参与者对教师专业分享的评价。</w:t>
      </w:r>
      <w:r w:rsidRPr="006560AC">
        <w:rPr>
          <w:rFonts w:ascii="宋体" w:eastAsia="宋体" w:hAnsi="宋体" w:cs="宋体" w:hint="eastAsia"/>
          <w:color w:val="333333"/>
          <w:sz w:val="24"/>
          <w:szCs w:val="24"/>
        </w:rPr>
        <w:br/>
        <w:t>(5)定量研究注重研究问题的普遍性、代表性及其普遍指导意义。</w:t>
      </w:r>
      <w:r w:rsidRPr="006560AC">
        <w:rPr>
          <w:rFonts w:ascii="宋体" w:eastAsia="宋体" w:hAnsi="宋体" w:cs="宋体" w:hint="eastAsia"/>
          <w:color w:val="333333"/>
          <w:sz w:val="24"/>
          <w:szCs w:val="24"/>
        </w:rPr>
        <w:br/>
      </w:r>
      <w:r w:rsidRPr="006560AC">
        <w:rPr>
          <w:rFonts w:ascii="宋体" w:eastAsia="宋体" w:hAnsi="宋体" w:cs="宋体" w:hint="eastAsia"/>
          <w:color w:val="333333"/>
          <w:sz w:val="24"/>
          <w:szCs w:val="24"/>
        </w:rPr>
        <w:lastRenderedPageBreak/>
        <w:t>49．A【解析】封面信是研究者致被调查者的短信，旨在说明研究者身份、研究目的和内容、对象选择方法、保密原则，并署明研究机构。本题中缺少的内容是调查者身份。</w:t>
      </w:r>
      <w:r w:rsidRPr="006560AC">
        <w:rPr>
          <w:rFonts w:ascii="宋体" w:eastAsia="宋体" w:hAnsi="宋体" w:cs="宋体" w:hint="eastAsia"/>
          <w:color w:val="333333"/>
          <w:sz w:val="24"/>
          <w:szCs w:val="24"/>
        </w:rPr>
        <w:br/>
        <w:t>50．A【解析】封闭式问题的答案必须满足答案的穷尽性和互斥性，其中穷尽性指答案包含所有可能．互斥性指不同答案并不交叉。</w:t>
      </w:r>
      <w:r w:rsidRPr="006560AC">
        <w:rPr>
          <w:rFonts w:ascii="宋体" w:eastAsia="宋体" w:hAnsi="宋体" w:cs="宋体" w:hint="eastAsia"/>
          <w:color w:val="333333"/>
          <w:sz w:val="24"/>
          <w:szCs w:val="24"/>
        </w:rPr>
        <w:br/>
        <w:t>51．D【解析】问题的指标属性分为状态、行为与态度3种。状态问题，说明被访者在访问时的状况．一般不会轻易变化。被调查者的基本情况都属于状态类问题。故答案应选D。</w:t>
      </w:r>
      <w:r w:rsidRPr="006560AC">
        <w:rPr>
          <w:rFonts w:ascii="宋体" w:eastAsia="宋体" w:hAnsi="宋体" w:cs="宋体" w:hint="eastAsia"/>
          <w:color w:val="333333"/>
          <w:sz w:val="24"/>
          <w:szCs w:val="24"/>
        </w:rPr>
        <w:br/>
        <w:t>52．A【解析】问题和答案是问卷设计的核心，其设计应该注意如下技术要领：</w:t>
      </w:r>
      <w:r w:rsidRPr="006560AC">
        <w:rPr>
          <w:rFonts w:ascii="宋体" w:eastAsia="宋体" w:hAnsi="宋体" w:cs="宋体" w:hint="eastAsia"/>
          <w:color w:val="333333"/>
          <w:sz w:val="24"/>
          <w:szCs w:val="24"/>
        </w:rPr>
        <w:br/>
        <w:t>(1)关注问题特性；</w:t>
      </w:r>
      <w:r w:rsidRPr="006560AC">
        <w:rPr>
          <w:rFonts w:ascii="宋体" w:eastAsia="宋体" w:hAnsi="宋体" w:cs="宋体" w:hint="eastAsia"/>
          <w:color w:val="333333"/>
          <w:sz w:val="24"/>
          <w:szCs w:val="24"/>
        </w:rPr>
        <w:br/>
        <w:t>(2)注意语言表达；</w:t>
      </w:r>
      <w:r w:rsidRPr="006560AC">
        <w:rPr>
          <w:rFonts w:ascii="宋体" w:eastAsia="宋体" w:hAnsi="宋体" w:cs="宋体" w:hint="eastAsia"/>
          <w:color w:val="333333"/>
          <w:sz w:val="24"/>
          <w:szCs w:val="24"/>
        </w:rPr>
        <w:br/>
        <w:t>(3)数量时间适当；</w:t>
      </w:r>
      <w:r w:rsidRPr="006560AC">
        <w:rPr>
          <w:rFonts w:ascii="宋体" w:eastAsia="宋体" w:hAnsi="宋体" w:cs="宋体" w:hint="eastAsia"/>
          <w:color w:val="333333"/>
          <w:sz w:val="24"/>
          <w:szCs w:val="24"/>
        </w:rPr>
        <w:br/>
        <w:t>(4)问题顺序排列。</w:t>
      </w:r>
      <w:r w:rsidRPr="006560AC">
        <w:rPr>
          <w:rFonts w:ascii="宋体" w:eastAsia="宋体" w:hAnsi="宋体" w:cs="宋体" w:hint="eastAsia"/>
          <w:color w:val="333333"/>
          <w:sz w:val="24"/>
          <w:szCs w:val="24"/>
        </w:rPr>
        <w:br/>
        <w:t>53．C【解析】社会政策是一个由制定、实施、评估和调整四个阶段构成的过程，社会工作者在这个过程的各个阶段中均扮演一定的角色、发挥一定的作用，但在制定和实施阶段中的角色与作用更为明显。具体来讲，社会工作者在制定阶段通常扮演政策倡导者角色，在实施阶段通常扮演政策实施者角色。</w:t>
      </w:r>
      <w:r w:rsidRPr="006560AC">
        <w:rPr>
          <w:rFonts w:ascii="宋体" w:eastAsia="宋体" w:hAnsi="宋体" w:cs="宋体" w:hint="eastAsia"/>
          <w:color w:val="333333"/>
          <w:sz w:val="24"/>
          <w:szCs w:val="24"/>
        </w:rPr>
        <w:br/>
        <w:t>54．D【解析】在家庭赡养方面，《老年人权益保障法》规定：“赡养人有义务耕种或者委托他人耕种老年人承包的田地，照管或者委托他人照管老年人的林木和牲畜等，收益归老年人所有”。因此，本题中该地的收益应归老秦所有。</w:t>
      </w:r>
      <w:r w:rsidRPr="006560AC">
        <w:rPr>
          <w:rFonts w:ascii="宋体" w:eastAsia="宋体" w:hAnsi="宋体" w:cs="宋体" w:hint="eastAsia"/>
          <w:color w:val="333333"/>
          <w:sz w:val="24"/>
          <w:szCs w:val="24"/>
        </w:rPr>
        <w:br/>
        <w:t>55．B【解析】《关于进一步完善城乡医疗救助制度的意见》针对城乡医疗救助形式．提出要实行多种方式救助。对城乡低保家庭成员、五保户和其他经济困难家庭人员，要按照规定，资助其参加城镇居民基本医疗保险或新型农村合作医疗并对其难以负担的基本医疗自付费用给予补助。</w:t>
      </w:r>
      <w:r w:rsidRPr="006560AC">
        <w:rPr>
          <w:rFonts w:ascii="宋体" w:eastAsia="宋体" w:hAnsi="宋体" w:cs="宋体" w:hint="eastAsia"/>
          <w:color w:val="333333"/>
          <w:sz w:val="24"/>
          <w:szCs w:val="24"/>
        </w:rPr>
        <w:br/>
        <w:t>56．A【解析】本题考察《残疾人保障法》规定中残疾人公共服务的内容。盲人读物邮件免费寄送。</w:t>
      </w:r>
      <w:r w:rsidRPr="006560AC">
        <w:rPr>
          <w:rFonts w:ascii="宋体" w:eastAsia="宋体" w:hAnsi="宋体" w:cs="宋体" w:hint="eastAsia"/>
          <w:color w:val="333333"/>
          <w:sz w:val="24"/>
          <w:szCs w:val="24"/>
        </w:rPr>
        <w:br/>
        <w:t>57．C【解析】《妇女权益保障法规定》：国家保障妇女享有与男子平等的婚姻家庭权利。其中子女监护权指父母双方对未成年子女享有平等的监护权。父亲死亡、丧失行为能力或者有其他情形不能担任未成年子女的监护人的，母亲的监护权任何人不得干涉。因此，任某对小君的监护权不因再婚而改变。</w:t>
      </w:r>
      <w:r w:rsidRPr="006560AC">
        <w:rPr>
          <w:rFonts w:ascii="宋体" w:eastAsia="宋体" w:hAnsi="宋体" w:cs="宋体" w:hint="eastAsia"/>
          <w:color w:val="333333"/>
          <w:sz w:val="24"/>
          <w:szCs w:val="24"/>
        </w:rPr>
        <w:br/>
        <w:t>58．B 【解析】在劳动能力鉴定的期限要求和再次鉴定申请方面，《工伤保险条例》规定。设区的市级劳动能力鉴定委员会应当自收到劳动能力鉴定申请之日起60日内作出劳动能力鉴定结论。必要时．作出劳动能力鉴定结论的期限可以延长30日。故答案选B。</w:t>
      </w:r>
      <w:r w:rsidRPr="006560AC">
        <w:rPr>
          <w:rFonts w:ascii="宋体" w:eastAsia="宋体" w:hAnsi="宋体" w:cs="宋体" w:hint="eastAsia"/>
          <w:color w:val="333333"/>
          <w:sz w:val="24"/>
          <w:szCs w:val="24"/>
        </w:rPr>
        <w:br/>
      </w:r>
      <w:r w:rsidRPr="006560AC">
        <w:rPr>
          <w:rFonts w:ascii="宋体" w:eastAsia="宋体" w:hAnsi="宋体" w:cs="宋体" w:hint="eastAsia"/>
          <w:color w:val="333333"/>
          <w:sz w:val="24"/>
          <w:szCs w:val="24"/>
        </w:rPr>
        <w:lastRenderedPageBreak/>
        <w:t>59．A【解析】《劳动争议调解仲裁法》规定：发生劳动争议，劳动者可以与用人单位协商。也可以请工会或者第三方共同与用人单位协商，达成和解协议。发生劳动争议，当事人不愿协商、协商不成或者达成和解协议后不履行的，可以向调解组织申请调解；不愿调解、调解不成或者达成调解协议后不履行的，可以向劳动争议仲裁委员会申请仲裁；对仲裁裁决不服的，除该法另有规定的外，可以向人民法院提起诉讼。故答案应选A。</w:t>
      </w:r>
      <w:r w:rsidRPr="006560AC">
        <w:rPr>
          <w:rFonts w:ascii="宋体" w:eastAsia="宋体" w:hAnsi="宋体" w:cs="宋体" w:hint="eastAsia"/>
          <w:color w:val="333333"/>
          <w:sz w:val="24"/>
          <w:szCs w:val="24"/>
        </w:rPr>
        <w:br/>
        <w:t>60．D【解析】根据《失业保险条例》，具备下列条件的失业人员，可以领取失业保险金：一是按照规定参与失业保险．所在单位和本人已按照规定履行缴费义务满1年的。二是非因本人意愿中断就业的。三是已办理失业登记，并有求职要求的。小宇所在单位和本人虽然按照规定参加了失业保险，但履行缴费义务未满1年，因此不能领取失业保险金。</w:t>
      </w:r>
      <w:r w:rsidRPr="006560AC">
        <w:rPr>
          <w:rFonts w:ascii="宋体" w:eastAsia="宋体" w:hAnsi="宋体" w:cs="宋体" w:hint="eastAsia"/>
          <w:color w:val="333333"/>
          <w:sz w:val="24"/>
          <w:szCs w:val="24"/>
        </w:rPr>
        <w:br/>
      </w:r>
      <w:r w:rsidRPr="006560AC">
        <w:rPr>
          <w:rFonts w:ascii="宋体" w:eastAsia="宋体" w:hAnsi="宋体" w:cs="宋体" w:hint="eastAsia"/>
          <w:b/>
          <w:bCs/>
          <w:color w:val="333333"/>
          <w:sz w:val="24"/>
          <w:szCs w:val="24"/>
        </w:rPr>
        <w:t>二、多项选择题</w:t>
      </w:r>
      <w:r w:rsidRPr="006560AC">
        <w:rPr>
          <w:rFonts w:ascii="宋体" w:eastAsia="宋体" w:hAnsi="宋体" w:cs="宋体" w:hint="eastAsia"/>
          <w:b/>
          <w:bCs/>
          <w:color w:val="333333"/>
          <w:sz w:val="24"/>
          <w:szCs w:val="24"/>
        </w:rPr>
        <w:br/>
      </w:r>
      <w:r w:rsidRPr="006560AC">
        <w:rPr>
          <w:rFonts w:ascii="宋体" w:eastAsia="宋体" w:hAnsi="宋体" w:cs="宋体" w:hint="eastAsia"/>
          <w:color w:val="333333"/>
          <w:sz w:val="24"/>
          <w:szCs w:val="24"/>
        </w:rPr>
        <w:t>61．ACD【解析】小王的服务对象为郑奶奶，即以老年人为对象的专业服务，涉及老年社会工作，C正确；郑奶奶参加的是社区的妇女编织小组，因此又涉及社区社会工作和妇女社会工作，A、D正确。</w:t>
      </w:r>
      <w:r w:rsidRPr="006560AC">
        <w:rPr>
          <w:rFonts w:ascii="宋体" w:eastAsia="宋体" w:hAnsi="宋体" w:cs="宋体" w:hint="eastAsia"/>
          <w:color w:val="333333"/>
          <w:sz w:val="24"/>
          <w:szCs w:val="24"/>
        </w:rPr>
        <w:br/>
        <w:t>62．DE【解析】社会工作者对服务对象负有不可推卸的伦理责任，实践活动必须以服务对象的利益为出发点，专业服务要注重体现尊重、保密和公平。如尊重并保护服务对象最佳利益，尊重服务对象的自决。A、C项错误，故D、E项正确。</w:t>
      </w:r>
      <w:r w:rsidRPr="006560AC">
        <w:rPr>
          <w:rFonts w:ascii="宋体" w:eastAsia="宋体" w:hAnsi="宋体" w:cs="宋体" w:hint="eastAsia"/>
          <w:color w:val="333333"/>
          <w:sz w:val="24"/>
          <w:szCs w:val="24"/>
        </w:rPr>
        <w:br/>
        <w:t>63．BCD【解析】A项违背了社会工作者就尊重服务对象的自决原则，错误。E项错误因为社会工作者有责任协调服务对象与机构的关系而不是两者发生冲突时必须遵守机构的规定。</w:t>
      </w:r>
      <w:r w:rsidRPr="006560AC">
        <w:rPr>
          <w:rFonts w:ascii="宋体" w:eastAsia="宋体" w:hAnsi="宋体" w:cs="宋体" w:hint="eastAsia"/>
          <w:color w:val="333333"/>
          <w:sz w:val="24"/>
          <w:szCs w:val="24"/>
        </w:rPr>
        <w:br/>
        <w:t>64．CDE【解析】本题考察学龄前阶段的主要特征。6—7岁儿童的脑重量已经接近于成年人的水平，建立了性别角色判断的标准，取得对同性父母的认同，并形成了对性别角色的偏爱。学龄前儿童开始了道德的发展，主要包括道德认识、道德情感和道德行为的发展。CDE正确。学龄前儿童语言的发展，主要体现在从以表达机能为中心向以思维机能为中心的转换上，A项错误；B项，开始产生自我意识是婴幼儿阶段的主要特征，错误。</w:t>
      </w:r>
      <w:r w:rsidRPr="006560AC">
        <w:rPr>
          <w:rFonts w:ascii="宋体" w:eastAsia="宋体" w:hAnsi="宋体" w:cs="宋体" w:hint="eastAsia"/>
          <w:color w:val="333333"/>
          <w:sz w:val="24"/>
          <w:szCs w:val="24"/>
        </w:rPr>
        <w:br/>
        <w:t>65．DE【解析】社会工作者小李计划通过大众传媒宣传的方式明显只有D和E项正确。</w:t>
      </w:r>
      <w:r w:rsidRPr="006560AC">
        <w:rPr>
          <w:rFonts w:ascii="宋体" w:eastAsia="宋体" w:hAnsi="宋体" w:cs="宋体" w:hint="eastAsia"/>
          <w:color w:val="333333"/>
          <w:sz w:val="24"/>
          <w:szCs w:val="24"/>
        </w:rPr>
        <w:br/>
        <w:t>66．ACE【解析】心理社会治疗模式包括直接治疗技巧和间接治疗技巧两大类。所谓直接治疗技巧是指对服务对象进行辅导、治疗的具体方法。相反，间接治疗是指通过辅导第三者或者改善环境间接影响服务对象的具体方法。</w:t>
      </w:r>
      <w:r w:rsidRPr="006560AC">
        <w:rPr>
          <w:rFonts w:ascii="宋体" w:eastAsia="宋体" w:hAnsi="宋体" w:cs="宋体" w:hint="eastAsia"/>
          <w:color w:val="333333"/>
          <w:sz w:val="24"/>
          <w:szCs w:val="24"/>
        </w:rPr>
        <w:br/>
        <w:t>67．ACD【解析】社会工作者对那些立即需要帮助而本机构或者社会工作者无法给予及时必要帮助的服务对象提供转介服务，即通过一些必要的手续把服务对象</w:t>
      </w:r>
      <w:r w:rsidRPr="006560AC">
        <w:rPr>
          <w:rFonts w:ascii="宋体" w:eastAsia="宋体" w:hAnsi="宋体" w:cs="宋体" w:hint="eastAsia"/>
          <w:color w:val="333333"/>
          <w:sz w:val="24"/>
          <w:szCs w:val="24"/>
        </w:rPr>
        <w:lastRenderedPageBreak/>
        <w:t>介绍给其他能够给予及时必要帮助的服务机构或者其他社会工作者。对于服务对象来说，寻求服务机构的帮助是一件不容易的事，社会工作者应尽可能减少对服务对象的伤害，在转介之前需要征得服务对象的同意，并且说明转介的理由。通常只有在以下两种情况下才允许转介：一是服务对象需要解决的问题不属于本机构的服务范围；二是服务对象生活在本机构的服务区域之外。</w:t>
      </w:r>
      <w:r w:rsidRPr="006560AC">
        <w:rPr>
          <w:rFonts w:ascii="宋体" w:eastAsia="宋体" w:hAnsi="宋体" w:cs="宋体" w:hint="eastAsia"/>
          <w:color w:val="333333"/>
          <w:sz w:val="24"/>
          <w:szCs w:val="24"/>
        </w:rPr>
        <w:br/>
        <w:t>68．ABE【解析】在社会工作者扮演的角色中，常见的有以下几种：</w:t>
      </w:r>
      <w:r w:rsidRPr="006560AC">
        <w:rPr>
          <w:rFonts w:ascii="宋体" w:eastAsia="宋体" w:hAnsi="宋体" w:cs="宋体" w:hint="eastAsia"/>
          <w:color w:val="333333"/>
          <w:sz w:val="24"/>
          <w:szCs w:val="24"/>
        </w:rPr>
        <w:br/>
        <w:t>(1)使能者。社会工作者运用自身拥有的专业知识和技巧调动服务自身的能力和资源，发挥服务对象的潜在能力，促使服务对象发生有效改变。</w:t>
      </w:r>
      <w:r w:rsidRPr="006560AC">
        <w:rPr>
          <w:rFonts w:ascii="宋体" w:eastAsia="宋体" w:hAnsi="宋体" w:cs="宋体" w:hint="eastAsia"/>
          <w:color w:val="333333"/>
          <w:sz w:val="24"/>
          <w:szCs w:val="24"/>
        </w:rPr>
        <w:br/>
        <w:t>(2)经纪人。社会工作者帮助服务对象与拥有资源的服务机构联系，保证服务对象能够获得合适的服务。</w:t>
      </w:r>
      <w:r w:rsidRPr="006560AC">
        <w:rPr>
          <w:rFonts w:ascii="宋体" w:eastAsia="宋体" w:hAnsi="宋体" w:cs="宋体" w:hint="eastAsia"/>
          <w:color w:val="333333"/>
          <w:sz w:val="24"/>
          <w:szCs w:val="24"/>
        </w:rPr>
        <w:br/>
        <w:t>(3)教育者。社会工作者指导服务对象学习处理问题的新知识、新方法，调整原来的行为方式。</w:t>
      </w:r>
      <w:r w:rsidRPr="006560AC">
        <w:rPr>
          <w:rFonts w:ascii="宋体" w:eastAsia="宋体" w:hAnsi="宋体" w:cs="宋体" w:hint="eastAsia"/>
          <w:color w:val="333333"/>
          <w:sz w:val="24"/>
          <w:szCs w:val="24"/>
        </w:rPr>
        <w:br/>
        <w:t>(4)倡导者。社会工作者利用自己的身份和权利倡议机构实行必要的改革，为缺乏资源的服务对象争取更合理的服务，或者动员服务对象一起争取一些合理的资源和服务。</w:t>
      </w:r>
      <w:r w:rsidRPr="006560AC">
        <w:rPr>
          <w:rFonts w:ascii="宋体" w:eastAsia="宋体" w:hAnsi="宋体" w:cs="宋体" w:hint="eastAsia"/>
          <w:color w:val="333333"/>
          <w:sz w:val="24"/>
          <w:szCs w:val="24"/>
        </w:rPr>
        <w:br/>
        <w:t>(5)治疗者。社会工作者运用专业的方法和技巧消除或者减轻服务对象的困扰。</w:t>
      </w:r>
      <w:r w:rsidRPr="006560AC">
        <w:rPr>
          <w:rFonts w:ascii="宋体" w:eastAsia="宋体" w:hAnsi="宋体" w:cs="宋体" w:hint="eastAsia"/>
          <w:color w:val="333333"/>
          <w:sz w:val="24"/>
          <w:szCs w:val="24"/>
        </w:rPr>
        <w:br/>
        <w:t>69．AB【解析】本题考察与组员的沟通的技巧。专注与倾听能有效地传达对组员的尊重和接纳的信息。社会工作者要通过语言的和非语言的关注，让组员感受到自己处在一个比较安全的关系之中，从而鼓励组员自由、放松地表达自己的感受。同时，社会工作者在倾听时要注意组员所说的重点．尤其是一些没有预料到的信息。E属于支持、鼓励的技巧故不选。</w:t>
      </w:r>
      <w:r w:rsidRPr="006560AC">
        <w:rPr>
          <w:rFonts w:ascii="宋体" w:eastAsia="宋体" w:hAnsi="宋体" w:cs="宋体" w:hint="eastAsia"/>
          <w:color w:val="333333"/>
          <w:sz w:val="24"/>
          <w:szCs w:val="24"/>
        </w:rPr>
        <w:br/>
        <w:t>70．BCD【解析】小组的需求评估是小组工作中最重要的技巧之一。在小组需求评估中，必须考虑的因素有：小组整体需求、组员的需求和小组的环境需求。</w:t>
      </w:r>
      <w:r w:rsidRPr="006560AC">
        <w:rPr>
          <w:rFonts w:ascii="宋体" w:eastAsia="宋体" w:hAnsi="宋体" w:cs="宋体" w:hint="eastAsia"/>
          <w:color w:val="333333"/>
          <w:sz w:val="24"/>
          <w:szCs w:val="24"/>
        </w:rPr>
        <w:br/>
        <w:t>71．ABCD【解析】后期成熟阶段小组的特点主要表现在：</w:t>
      </w:r>
      <w:r w:rsidRPr="006560AC">
        <w:rPr>
          <w:rFonts w:ascii="宋体" w:eastAsia="宋体" w:hAnsi="宋体" w:cs="宋体" w:hint="eastAsia"/>
          <w:color w:val="333333"/>
          <w:sz w:val="24"/>
          <w:szCs w:val="24"/>
        </w:rPr>
        <w:br/>
        <w:t>(1)小组的凝聚力大大增强：</w:t>
      </w:r>
      <w:r w:rsidRPr="006560AC">
        <w:rPr>
          <w:rFonts w:ascii="宋体" w:eastAsia="宋体" w:hAnsi="宋体" w:cs="宋体" w:hint="eastAsia"/>
          <w:color w:val="333333"/>
          <w:sz w:val="24"/>
          <w:szCs w:val="24"/>
        </w:rPr>
        <w:br/>
        <w:t>(2)组员关系的亲密程度更高；</w:t>
      </w:r>
      <w:r w:rsidRPr="006560AC">
        <w:rPr>
          <w:rFonts w:ascii="宋体" w:eastAsia="宋体" w:hAnsi="宋体" w:cs="宋体" w:hint="eastAsia"/>
          <w:color w:val="333333"/>
          <w:sz w:val="24"/>
          <w:szCs w:val="24"/>
        </w:rPr>
        <w:br/>
        <w:t>(3)组员对小组充满了信心和希望；</w:t>
      </w:r>
      <w:r w:rsidRPr="006560AC">
        <w:rPr>
          <w:rFonts w:ascii="宋体" w:eastAsia="宋体" w:hAnsi="宋体" w:cs="宋体" w:hint="eastAsia"/>
          <w:color w:val="333333"/>
          <w:sz w:val="24"/>
          <w:szCs w:val="24"/>
        </w:rPr>
        <w:br/>
        <w:t>(4)小组的关系结构趋于稳定。</w:t>
      </w:r>
      <w:r w:rsidRPr="006560AC">
        <w:rPr>
          <w:rFonts w:ascii="宋体" w:eastAsia="宋体" w:hAnsi="宋体" w:cs="宋体" w:hint="eastAsia"/>
          <w:color w:val="333333"/>
          <w:sz w:val="24"/>
          <w:szCs w:val="24"/>
        </w:rPr>
        <w:br/>
        <w:t>72．ABCD【解析】在社区工作中的资源开发通常涉及的是人力和资金，尤其是志愿者的招募和活动经费的筹措。招募志愿者可以通过发布广告、张贴海报、散发宣传单等方式向社区或社会公开招募，也可以通过已有的志愿者或社区团体及组织进行招募。如果活动经费不足，可以采用寻找赞助、私人劝募、公益募款等方式筹措资金．但要注意公益募款应遵守相关的法规。</w:t>
      </w:r>
      <w:r w:rsidRPr="006560AC">
        <w:rPr>
          <w:rFonts w:ascii="宋体" w:eastAsia="宋体" w:hAnsi="宋体" w:cs="宋体" w:hint="eastAsia"/>
          <w:color w:val="333333"/>
          <w:sz w:val="24"/>
          <w:szCs w:val="24"/>
        </w:rPr>
        <w:br/>
        <w:t>73．ACDE【解析】地区发展模式的实施策略有：</w:t>
      </w:r>
      <w:r w:rsidRPr="006560AC">
        <w:rPr>
          <w:rFonts w:ascii="宋体" w:eastAsia="宋体" w:hAnsi="宋体" w:cs="宋体" w:hint="eastAsia"/>
          <w:color w:val="333333"/>
          <w:sz w:val="24"/>
          <w:szCs w:val="24"/>
        </w:rPr>
        <w:br/>
      </w:r>
      <w:r w:rsidRPr="006560AC">
        <w:rPr>
          <w:rFonts w:ascii="宋体" w:eastAsia="宋体" w:hAnsi="宋体" w:cs="宋体" w:hint="eastAsia"/>
          <w:color w:val="333333"/>
          <w:sz w:val="24"/>
          <w:szCs w:val="24"/>
        </w:rPr>
        <w:lastRenderedPageBreak/>
        <w:t>(1)促进居民的个人发展。</w:t>
      </w:r>
      <w:r w:rsidRPr="006560AC">
        <w:rPr>
          <w:rFonts w:ascii="宋体" w:eastAsia="宋体" w:hAnsi="宋体" w:cs="宋体" w:hint="eastAsia"/>
          <w:color w:val="333333"/>
          <w:sz w:val="24"/>
          <w:szCs w:val="24"/>
        </w:rPr>
        <w:br/>
        <w:t>(2)团结邻里。</w:t>
      </w:r>
      <w:r w:rsidRPr="006560AC">
        <w:rPr>
          <w:rFonts w:ascii="宋体" w:eastAsia="宋体" w:hAnsi="宋体" w:cs="宋体" w:hint="eastAsia"/>
          <w:color w:val="333333"/>
          <w:sz w:val="24"/>
          <w:szCs w:val="24"/>
        </w:rPr>
        <w:br/>
        <w:t>(3)社区教育。社区教育主要解决的是居民对社区资源不熟悉、社区认同感不强的问题。另外居民骨干的培养又是地区发展模式的一次重要任务。</w:t>
      </w:r>
      <w:r w:rsidRPr="006560AC">
        <w:rPr>
          <w:rFonts w:ascii="宋体" w:eastAsia="宋体" w:hAnsi="宋体" w:cs="宋体" w:hint="eastAsia"/>
          <w:color w:val="333333"/>
          <w:sz w:val="24"/>
          <w:szCs w:val="24"/>
        </w:rPr>
        <w:br/>
        <w:t>(4)提供服务和发展资源。</w:t>
      </w:r>
      <w:r w:rsidRPr="006560AC">
        <w:rPr>
          <w:rFonts w:ascii="宋体" w:eastAsia="宋体" w:hAnsi="宋体" w:cs="宋体" w:hint="eastAsia"/>
          <w:color w:val="333333"/>
          <w:sz w:val="24"/>
          <w:szCs w:val="24"/>
        </w:rPr>
        <w:br/>
        <w:t>(5)社区参与。</w:t>
      </w:r>
      <w:r w:rsidRPr="006560AC">
        <w:rPr>
          <w:rFonts w:ascii="宋体" w:eastAsia="宋体" w:hAnsi="宋体" w:cs="宋体" w:hint="eastAsia"/>
          <w:color w:val="333333"/>
          <w:sz w:val="24"/>
          <w:szCs w:val="24"/>
        </w:rPr>
        <w:br/>
        <w:t>74．ACE【解析】一般而言，社会工作者初次与居民接触宜短不宜长，结束谈话时，一要感谢居民对社会工作者的信任，感谢居民能够付出时间并提供了一些有益的经验和资料；二要总结刚才彼此的谈话，并给予一些积极的反馈；三要留下尾巴，即离开前要告诉居民会进一步联络他，社会工作者也留下自己和机构的联络方式，鼓励居民主动联系自己。</w:t>
      </w:r>
      <w:r w:rsidRPr="006560AC">
        <w:rPr>
          <w:rFonts w:ascii="宋体" w:eastAsia="宋体" w:hAnsi="宋体" w:cs="宋体" w:hint="eastAsia"/>
          <w:color w:val="333333"/>
          <w:sz w:val="24"/>
          <w:szCs w:val="24"/>
        </w:rPr>
        <w:br/>
        <w:t>75．ABCD【解析】本题考察社会服务机构的筹资方法。机构要想从政府、基金会获得经费支持。在项目申请书中要说明以下内容：向政府或基金会申请这笔经费支持的意义，或申请这笔经费(有时是实物)要做什么，其用途要符合社会福利或社会公益目标，符合政府或基金会的资助目标；说明资助的重要性，即这笔资金对于项目对象的必要性；说明资助额及申请这一数量资助的原因，需要列出较细致的项目预算；要说明怎样使用这笔资助，即怎样将这笔资助运用于机构的服务；要说明使用这笔资助可能达到的预期效果；要说明使用这笔资助的社会交代的方法，即如何向资助者报告资助项目的结果。服务项目不同、资助方不同，项目申请书的写法也略有不同，但上述几个方面是必须要说清楚的。故应选ABCD。</w:t>
      </w:r>
      <w:r w:rsidRPr="006560AC">
        <w:rPr>
          <w:rFonts w:ascii="宋体" w:eastAsia="宋体" w:hAnsi="宋体" w:cs="宋体" w:hint="eastAsia"/>
          <w:color w:val="333333"/>
          <w:sz w:val="24"/>
          <w:szCs w:val="24"/>
        </w:rPr>
        <w:br/>
        <w:t>76．ABDE【解析】对于社会服务机构高层管理者而言，他们在决定是否采用各服务方案时．一般会考虑“经济上是否有效率”“社会上是否接纳”“政治上的可行性”。具体而言，包括如下一些考虑：这项服务是否符合机构或服务方案目标和优先次序?机构是否有足够的资源提供这项服务?所提供的服务是否被服务对象和社区成员所接纳?是否可由现在的服务提供者继续给予干预?这项服务是否满足政策的要求?或者这项服务是否是机构所必须推行的?这项服务的可能效益看来比估计的成本更重要吗?能否测量这项服务的服务效果?被选择或批准的项目能否发展成实践计划?在推行这项服务过程中是否有严重的危机存在?</w:t>
      </w:r>
      <w:r w:rsidRPr="006560AC">
        <w:rPr>
          <w:rFonts w:ascii="宋体" w:eastAsia="宋体" w:hAnsi="宋体" w:cs="宋体" w:hint="eastAsia"/>
          <w:color w:val="333333"/>
          <w:sz w:val="24"/>
          <w:szCs w:val="24"/>
        </w:rPr>
        <w:br/>
        <w:t>77．BDE【解析】问卷调查的质量一般通过几个环节予以控制：</w:t>
      </w:r>
      <w:r w:rsidRPr="006560AC">
        <w:rPr>
          <w:rFonts w:ascii="宋体" w:eastAsia="宋体" w:hAnsi="宋体" w:cs="宋体" w:hint="eastAsia"/>
          <w:color w:val="333333"/>
          <w:sz w:val="24"/>
          <w:szCs w:val="24"/>
        </w:rPr>
        <w:br/>
        <w:t>(1)调查过程的督导。在调查员收集资料的过程中，研究者派督导进行同步指导，随时接受调查员的咨询，以保证资料收集的即时质量。调查员首日完成的调查问卷必须立即递交，督导必须在其递交时当场检查，发现可能存在的问题，予以直接指导。</w:t>
      </w:r>
      <w:r w:rsidRPr="006560AC">
        <w:rPr>
          <w:rFonts w:ascii="宋体" w:eastAsia="宋体" w:hAnsi="宋体" w:cs="宋体" w:hint="eastAsia"/>
          <w:color w:val="333333"/>
          <w:sz w:val="24"/>
          <w:szCs w:val="24"/>
        </w:rPr>
        <w:br/>
        <w:t>(2)资料回收后的检查。调查员递交问卷后，督导或检查员要选择每个调查员一</w:t>
      </w:r>
      <w:r w:rsidRPr="006560AC">
        <w:rPr>
          <w:rFonts w:ascii="宋体" w:eastAsia="宋体" w:hAnsi="宋体" w:cs="宋体" w:hint="eastAsia"/>
          <w:color w:val="333333"/>
          <w:sz w:val="24"/>
          <w:szCs w:val="24"/>
        </w:rPr>
        <w:lastRenderedPageBreak/>
        <w:t>定比例的问卷进行检查和回访，以判断其问卷质量。问卷资料分析前，研究者还应该利用专门软件对所输入的原始资料进行技术检查，以保证准备分析的资料具有可靠性。</w:t>
      </w:r>
      <w:r w:rsidRPr="006560AC">
        <w:rPr>
          <w:rFonts w:ascii="宋体" w:eastAsia="宋体" w:hAnsi="宋体" w:cs="宋体" w:hint="eastAsia"/>
          <w:color w:val="333333"/>
          <w:sz w:val="24"/>
          <w:szCs w:val="24"/>
        </w:rPr>
        <w:br/>
        <w:t>78．BCD【解析】个案研究讲究资料收集、整理和分析的尽量同步，并注重在过程中动态完善研究思路，因此需要花费许多时间，因此A项错误；个案研究具有如下几个特点：</w:t>
      </w:r>
      <w:r w:rsidRPr="006560AC">
        <w:rPr>
          <w:rFonts w:ascii="宋体" w:eastAsia="宋体" w:hAnsi="宋体" w:cs="宋体" w:hint="eastAsia"/>
          <w:color w:val="333333"/>
          <w:sz w:val="24"/>
          <w:szCs w:val="24"/>
        </w:rPr>
        <w:br/>
        <w:t>(1)凸显研究的“对象”维度：</w:t>
      </w:r>
      <w:r w:rsidRPr="006560AC">
        <w:rPr>
          <w:rFonts w:ascii="宋体" w:eastAsia="宋体" w:hAnsi="宋体" w:cs="宋体" w:hint="eastAsia"/>
          <w:color w:val="333333"/>
          <w:sz w:val="24"/>
          <w:szCs w:val="24"/>
        </w:rPr>
        <w:br/>
        <w:t>(2)手段和资料多元化；</w:t>
      </w:r>
      <w:r w:rsidRPr="006560AC">
        <w:rPr>
          <w:rFonts w:ascii="宋体" w:eastAsia="宋体" w:hAnsi="宋体" w:cs="宋体" w:hint="eastAsia"/>
          <w:color w:val="333333"/>
          <w:sz w:val="24"/>
          <w:szCs w:val="24"/>
        </w:rPr>
        <w:br/>
        <w:t>(3)研究步骤不甚严格：</w:t>
      </w:r>
      <w:r w:rsidRPr="006560AC">
        <w:rPr>
          <w:rFonts w:ascii="宋体" w:eastAsia="宋体" w:hAnsi="宋体" w:cs="宋体" w:hint="eastAsia"/>
          <w:color w:val="333333"/>
          <w:sz w:val="24"/>
          <w:szCs w:val="24"/>
        </w:rPr>
        <w:br/>
        <w:t>(4)资料深入。</w:t>
      </w:r>
      <w:r w:rsidRPr="006560AC">
        <w:rPr>
          <w:rFonts w:ascii="宋体" w:eastAsia="宋体" w:hAnsi="宋体" w:cs="宋体" w:hint="eastAsia"/>
          <w:color w:val="333333"/>
          <w:sz w:val="24"/>
          <w:szCs w:val="24"/>
        </w:rPr>
        <w:br/>
        <w:t>因此E项错误，正确选项为BCD。</w:t>
      </w:r>
      <w:r w:rsidRPr="006560AC">
        <w:rPr>
          <w:rFonts w:ascii="宋体" w:eastAsia="宋体" w:hAnsi="宋体" w:cs="宋体" w:hint="eastAsia"/>
          <w:color w:val="333333"/>
          <w:sz w:val="24"/>
          <w:szCs w:val="24"/>
        </w:rPr>
        <w:br/>
        <w:t>79．ABCD【解析】家庭收入主要包括：</w:t>
      </w:r>
      <w:r w:rsidRPr="006560AC">
        <w:rPr>
          <w:rFonts w:ascii="宋体" w:eastAsia="宋体" w:hAnsi="宋体" w:cs="宋体" w:hint="eastAsia"/>
          <w:color w:val="333333"/>
          <w:sz w:val="24"/>
          <w:szCs w:val="24"/>
        </w:rPr>
        <w:br/>
        <w:t>(1)工资性收入。指因任职或者受雇而取得的工资、薪金、奖金、劳动分红、津贴、补贴以及与任职或者受雇有关的其他所得等。</w:t>
      </w:r>
      <w:r w:rsidRPr="006560AC">
        <w:rPr>
          <w:rFonts w:ascii="宋体" w:eastAsia="宋体" w:hAnsi="宋体" w:cs="宋体" w:hint="eastAsia"/>
          <w:color w:val="333333"/>
          <w:sz w:val="24"/>
          <w:szCs w:val="24"/>
        </w:rPr>
        <w:br/>
        <w:t>(2)家庭经营净(纯)收入。</w:t>
      </w:r>
      <w:r w:rsidRPr="006560AC">
        <w:rPr>
          <w:rFonts w:ascii="宋体" w:eastAsia="宋体" w:hAnsi="宋体" w:cs="宋体" w:hint="eastAsia"/>
          <w:color w:val="333333"/>
          <w:sz w:val="24"/>
          <w:szCs w:val="24"/>
        </w:rPr>
        <w:br/>
        <w:t>(3)财产性收入。包括动产收入和不动产收入。</w:t>
      </w:r>
      <w:r w:rsidRPr="006560AC">
        <w:rPr>
          <w:rFonts w:ascii="宋体" w:eastAsia="宋体" w:hAnsi="宋体" w:cs="宋体" w:hint="eastAsia"/>
          <w:color w:val="333333"/>
          <w:sz w:val="24"/>
          <w:szCs w:val="24"/>
        </w:rPr>
        <w:br/>
        <w:t>(4)转移性收入。指国家、单位、社会团体对居民家庭的各种转移支付和居民家庭间的收入转移。包括赡养费、扶养费、抚养费，离退休金、失业保险金，社会救济金、遗属补助金、赔偿收入，接受遗产收入、接受捐赠(赠送)收入等。</w:t>
      </w:r>
      <w:r w:rsidRPr="006560AC">
        <w:rPr>
          <w:rFonts w:ascii="宋体" w:eastAsia="宋体" w:hAnsi="宋体" w:cs="宋体" w:hint="eastAsia"/>
          <w:color w:val="333333"/>
          <w:sz w:val="24"/>
          <w:szCs w:val="24"/>
        </w:rPr>
        <w:br/>
        <w:t>(5)其他应当计人家庭收入的项目。</w:t>
      </w:r>
      <w:r w:rsidRPr="006560AC">
        <w:rPr>
          <w:rFonts w:ascii="宋体" w:eastAsia="宋体" w:hAnsi="宋体" w:cs="宋体" w:hint="eastAsia"/>
          <w:color w:val="333333"/>
          <w:sz w:val="24"/>
          <w:szCs w:val="24"/>
        </w:rPr>
        <w:br/>
        <w:t>80．ABDE【解析】《救助管理办法》规定，救助站主要提供以下救助服务：一是提供符合食品卫生要求的食物；二是提供符合基本条件的住处；三是对在站内突发急病的，及时送医院救治；四是帮助与其亲属或者所在单位联系；五是对没有交通费返回其居住地或者所在单位的，提供乘车凭证</w:t>
      </w:r>
      <w:r w:rsidR="006560AC">
        <w:rPr>
          <w:rFonts w:ascii="宋体" w:eastAsia="宋体" w:hAnsi="宋体" w:cs="宋体" w:hint="eastAsia"/>
          <w:color w:val="333333"/>
          <w:sz w:val="24"/>
          <w:szCs w:val="24"/>
        </w:rPr>
        <w:t>。</w:t>
      </w:r>
    </w:p>
    <w:sectPr w:rsidR="00AA3754" w:rsidRPr="006560AC" w:rsidSect="00237F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6D8D9" w14:textId="77777777" w:rsidR="006B40CF" w:rsidRDefault="006B40CF" w:rsidP="00DB3B99">
      <w:r>
        <w:separator/>
      </w:r>
    </w:p>
  </w:endnote>
  <w:endnote w:type="continuationSeparator" w:id="0">
    <w:p w14:paraId="2A6D203F" w14:textId="77777777" w:rsidR="006B40CF" w:rsidRDefault="006B40CF" w:rsidP="00DB3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altName w:val="Microsoft Sans Serif"/>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D2A58" w14:textId="77777777" w:rsidR="006B40CF" w:rsidRDefault="006B40CF" w:rsidP="00DB3B99">
      <w:r>
        <w:separator/>
      </w:r>
    </w:p>
  </w:footnote>
  <w:footnote w:type="continuationSeparator" w:id="0">
    <w:p w14:paraId="5FEB0141" w14:textId="77777777" w:rsidR="006B40CF" w:rsidRDefault="006B40CF" w:rsidP="00DB3B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E038BE"/>
    <w:rsid w:val="00237F17"/>
    <w:rsid w:val="006560AC"/>
    <w:rsid w:val="006B40CF"/>
    <w:rsid w:val="007930DB"/>
    <w:rsid w:val="00A258F7"/>
    <w:rsid w:val="00AA3754"/>
    <w:rsid w:val="00DB3B99"/>
    <w:rsid w:val="00E038BE"/>
    <w:rsid w:val="00FA5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514DE0"/>
  <w15:chartTrackingRefBased/>
  <w15:docId w15:val="{200336CF-3B8E-4FFB-B17E-F4A05E245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F17"/>
    <w:pPr>
      <w:widowControl w:val="0"/>
      <w:jc w:val="both"/>
    </w:pPr>
  </w:style>
  <w:style w:type="paragraph" w:styleId="2">
    <w:name w:val="heading 2"/>
    <w:basedOn w:val="a"/>
    <w:link w:val="20"/>
    <w:uiPriority w:val="9"/>
    <w:qFormat/>
    <w:rsid w:val="00FA533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FA533C"/>
    <w:rPr>
      <w:rFonts w:ascii="宋体" w:eastAsia="宋体" w:hAnsi="宋体" w:cs="宋体"/>
      <w:b/>
      <w:bCs/>
      <w:kern w:val="0"/>
      <w:sz w:val="36"/>
      <w:szCs w:val="36"/>
    </w:rPr>
  </w:style>
  <w:style w:type="paragraph" w:customStyle="1" w:styleId="msonormal0">
    <w:name w:val="msonormal"/>
    <w:basedOn w:val="a"/>
    <w:rsid w:val="00FA533C"/>
    <w:pPr>
      <w:widowControl/>
      <w:spacing w:before="100" w:beforeAutospacing="1" w:after="100" w:afterAutospacing="1"/>
      <w:jc w:val="left"/>
    </w:pPr>
    <w:rPr>
      <w:rFonts w:ascii="宋体" w:eastAsia="宋体" w:hAnsi="宋体" w:cs="宋体"/>
      <w:kern w:val="0"/>
      <w:sz w:val="24"/>
      <w:szCs w:val="24"/>
    </w:rPr>
  </w:style>
  <w:style w:type="character" w:customStyle="1" w:styleId="richmediameta">
    <w:name w:val="rich_media_meta"/>
    <w:basedOn w:val="a0"/>
    <w:rsid w:val="00FA533C"/>
  </w:style>
  <w:style w:type="character" w:customStyle="1" w:styleId="apple-converted-space">
    <w:name w:val="apple-converted-space"/>
    <w:basedOn w:val="a0"/>
    <w:rsid w:val="00FA533C"/>
  </w:style>
  <w:style w:type="character" w:styleId="a3">
    <w:name w:val="Hyperlink"/>
    <w:basedOn w:val="a0"/>
    <w:uiPriority w:val="99"/>
    <w:semiHidden/>
    <w:unhideWhenUsed/>
    <w:rsid w:val="00FA533C"/>
    <w:rPr>
      <w:color w:val="0000FF"/>
      <w:u w:val="single"/>
    </w:rPr>
  </w:style>
  <w:style w:type="character" w:styleId="a4">
    <w:name w:val="FollowedHyperlink"/>
    <w:basedOn w:val="a0"/>
    <w:uiPriority w:val="99"/>
    <w:semiHidden/>
    <w:unhideWhenUsed/>
    <w:rsid w:val="00FA533C"/>
    <w:rPr>
      <w:color w:val="800080"/>
      <w:u w:val="single"/>
    </w:rPr>
  </w:style>
  <w:style w:type="character" w:styleId="a5">
    <w:name w:val="Emphasis"/>
    <w:basedOn w:val="a0"/>
    <w:uiPriority w:val="20"/>
    <w:qFormat/>
    <w:rsid w:val="00FA533C"/>
    <w:rPr>
      <w:i/>
      <w:iCs/>
    </w:rPr>
  </w:style>
  <w:style w:type="paragraph" w:styleId="a6">
    <w:name w:val="Normal (Web)"/>
    <w:basedOn w:val="a"/>
    <w:uiPriority w:val="99"/>
    <w:semiHidden/>
    <w:unhideWhenUsed/>
    <w:rsid w:val="00FA533C"/>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FA533C"/>
    <w:rPr>
      <w:b/>
      <w:bCs/>
    </w:rPr>
  </w:style>
  <w:style w:type="character" w:customStyle="1" w:styleId="mediatoolmeta">
    <w:name w:val="media_tool_meta"/>
    <w:basedOn w:val="a0"/>
    <w:rsid w:val="00FA533C"/>
  </w:style>
  <w:style w:type="character" w:customStyle="1" w:styleId="likenum">
    <w:name w:val="like_num"/>
    <w:basedOn w:val="a0"/>
    <w:rsid w:val="00FA533C"/>
  </w:style>
  <w:style w:type="paragraph" w:styleId="a8">
    <w:name w:val="header"/>
    <w:basedOn w:val="a"/>
    <w:link w:val="a9"/>
    <w:uiPriority w:val="99"/>
    <w:unhideWhenUsed/>
    <w:rsid w:val="00DB3B99"/>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DB3B99"/>
    <w:rPr>
      <w:sz w:val="18"/>
      <w:szCs w:val="18"/>
    </w:rPr>
  </w:style>
  <w:style w:type="paragraph" w:styleId="aa">
    <w:name w:val="footer"/>
    <w:basedOn w:val="a"/>
    <w:link w:val="ab"/>
    <w:uiPriority w:val="99"/>
    <w:unhideWhenUsed/>
    <w:rsid w:val="00DB3B99"/>
    <w:pPr>
      <w:tabs>
        <w:tab w:val="center" w:pos="4153"/>
        <w:tab w:val="right" w:pos="8306"/>
      </w:tabs>
      <w:snapToGrid w:val="0"/>
      <w:jc w:val="left"/>
    </w:pPr>
    <w:rPr>
      <w:sz w:val="18"/>
      <w:szCs w:val="18"/>
    </w:rPr>
  </w:style>
  <w:style w:type="character" w:customStyle="1" w:styleId="ab">
    <w:name w:val="页脚 字符"/>
    <w:basedOn w:val="a0"/>
    <w:link w:val="aa"/>
    <w:uiPriority w:val="99"/>
    <w:rsid w:val="00DB3B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5036925">
      <w:bodyDiv w:val="1"/>
      <w:marLeft w:val="0"/>
      <w:marRight w:val="0"/>
      <w:marTop w:val="0"/>
      <w:marBottom w:val="0"/>
      <w:divBdr>
        <w:top w:val="none" w:sz="0" w:space="0" w:color="auto"/>
        <w:left w:val="none" w:sz="0" w:space="0" w:color="auto"/>
        <w:bottom w:val="none" w:sz="0" w:space="0" w:color="auto"/>
        <w:right w:val="none" w:sz="0" w:space="0" w:color="auto"/>
      </w:divBdr>
      <w:divsChild>
        <w:div w:id="941306158">
          <w:marLeft w:val="0"/>
          <w:marRight w:val="0"/>
          <w:marTop w:val="0"/>
          <w:marBottom w:val="0"/>
          <w:divBdr>
            <w:top w:val="none" w:sz="0" w:space="0" w:color="auto"/>
            <w:left w:val="none" w:sz="0" w:space="0" w:color="auto"/>
            <w:bottom w:val="none" w:sz="0" w:space="0" w:color="auto"/>
            <w:right w:val="none" w:sz="0" w:space="0" w:color="auto"/>
          </w:divBdr>
          <w:divsChild>
            <w:div w:id="1024526018">
              <w:marLeft w:val="0"/>
              <w:marRight w:val="0"/>
              <w:marTop w:val="0"/>
              <w:marBottom w:val="0"/>
              <w:divBdr>
                <w:top w:val="none" w:sz="0" w:space="0" w:color="auto"/>
                <w:left w:val="none" w:sz="0" w:space="0" w:color="auto"/>
                <w:bottom w:val="none" w:sz="0" w:space="0" w:color="auto"/>
                <w:right w:val="none" w:sz="0" w:space="0" w:color="auto"/>
              </w:divBdr>
              <w:divsChild>
                <w:div w:id="1123814784">
                  <w:marLeft w:val="0"/>
                  <w:marRight w:val="0"/>
                  <w:marTop w:val="0"/>
                  <w:marBottom w:val="0"/>
                  <w:divBdr>
                    <w:top w:val="none" w:sz="0" w:space="0" w:color="auto"/>
                    <w:left w:val="none" w:sz="0" w:space="0" w:color="auto"/>
                    <w:bottom w:val="none" w:sz="0" w:space="0" w:color="auto"/>
                    <w:right w:val="none" w:sz="0" w:space="0" w:color="auto"/>
                  </w:divBdr>
                  <w:divsChild>
                    <w:div w:id="1200239361">
                      <w:marLeft w:val="0"/>
                      <w:marRight w:val="0"/>
                      <w:marTop w:val="0"/>
                      <w:marBottom w:val="330"/>
                      <w:divBdr>
                        <w:top w:val="none" w:sz="0" w:space="0" w:color="auto"/>
                        <w:left w:val="none" w:sz="0" w:space="0" w:color="auto"/>
                        <w:bottom w:val="none" w:sz="0" w:space="0" w:color="auto"/>
                        <w:right w:val="none" w:sz="0" w:space="0" w:color="auto"/>
                      </w:divBdr>
                    </w:div>
                  </w:divsChild>
                </w:div>
                <w:div w:id="1285192124">
                  <w:marLeft w:val="0"/>
                  <w:marRight w:val="0"/>
                  <w:marTop w:val="0"/>
                  <w:marBottom w:val="0"/>
                  <w:divBdr>
                    <w:top w:val="none" w:sz="0" w:space="0" w:color="auto"/>
                    <w:left w:val="none" w:sz="0" w:space="0" w:color="auto"/>
                    <w:bottom w:val="none" w:sz="0" w:space="0" w:color="auto"/>
                    <w:right w:val="none" w:sz="0" w:space="0" w:color="auto"/>
                  </w:divBdr>
                  <w:divsChild>
                    <w:div w:id="454174728">
                      <w:marLeft w:val="0"/>
                      <w:marRight w:val="0"/>
                      <w:marTop w:val="0"/>
                      <w:marBottom w:val="0"/>
                      <w:divBdr>
                        <w:top w:val="none" w:sz="0" w:space="0" w:color="auto"/>
                        <w:left w:val="none" w:sz="0" w:space="0" w:color="auto"/>
                        <w:bottom w:val="none" w:sz="0" w:space="0" w:color="auto"/>
                        <w:right w:val="none" w:sz="0" w:space="0" w:color="auto"/>
                      </w:divBdr>
                      <w:divsChild>
                        <w:div w:id="2104303125">
                          <w:marLeft w:val="0"/>
                          <w:marRight w:val="0"/>
                          <w:marTop w:val="0"/>
                          <w:marBottom w:val="0"/>
                          <w:divBdr>
                            <w:top w:val="none" w:sz="0" w:space="0" w:color="auto"/>
                            <w:left w:val="none" w:sz="0" w:space="0" w:color="auto"/>
                            <w:bottom w:val="none" w:sz="0" w:space="0" w:color="auto"/>
                            <w:right w:val="none" w:sz="0" w:space="0" w:color="auto"/>
                          </w:divBdr>
                          <w:divsChild>
                            <w:div w:id="162149567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393353">
          <w:marLeft w:val="0"/>
          <w:marRight w:val="0"/>
          <w:marTop w:val="0"/>
          <w:marBottom w:val="0"/>
          <w:divBdr>
            <w:top w:val="none" w:sz="0" w:space="0" w:color="auto"/>
            <w:left w:val="none" w:sz="0" w:space="0" w:color="auto"/>
            <w:bottom w:val="none" w:sz="0" w:space="0" w:color="auto"/>
            <w:right w:val="none" w:sz="0" w:space="0" w:color="auto"/>
          </w:divBdr>
          <w:divsChild>
            <w:div w:id="1207832953">
              <w:marLeft w:val="0"/>
              <w:marRight w:val="0"/>
              <w:marTop w:val="0"/>
              <w:marBottom w:val="0"/>
              <w:divBdr>
                <w:top w:val="none" w:sz="0" w:space="0" w:color="auto"/>
                <w:left w:val="none" w:sz="0" w:space="0" w:color="auto"/>
                <w:bottom w:val="none" w:sz="0" w:space="0" w:color="auto"/>
                <w:right w:val="none" w:sz="0" w:space="0" w:color="auto"/>
              </w:divBdr>
              <w:divsChild>
                <w:div w:id="1258561210">
                  <w:marLeft w:val="0"/>
                  <w:marRight w:val="0"/>
                  <w:marTop w:val="0"/>
                  <w:marBottom w:val="0"/>
                  <w:divBdr>
                    <w:top w:val="none" w:sz="0" w:space="0" w:color="auto"/>
                    <w:left w:val="none" w:sz="0" w:space="0" w:color="auto"/>
                    <w:bottom w:val="none" w:sz="0" w:space="0" w:color="auto"/>
                    <w:right w:val="none" w:sz="0" w:space="0" w:color="auto"/>
                  </w:divBdr>
                  <w:divsChild>
                    <w:div w:id="729229854">
                      <w:marLeft w:val="0"/>
                      <w:marRight w:val="0"/>
                      <w:marTop w:val="450"/>
                      <w:marBottom w:val="450"/>
                      <w:divBdr>
                        <w:top w:val="none" w:sz="0" w:space="0" w:color="auto"/>
                        <w:left w:val="none" w:sz="0" w:space="0" w:color="auto"/>
                        <w:bottom w:val="none" w:sz="0" w:space="0" w:color="auto"/>
                        <w:right w:val="none" w:sz="0" w:space="0" w:color="auto"/>
                      </w:divBdr>
                      <w:divsChild>
                        <w:div w:id="1579090688">
                          <w:marLeft w:val="0"/>
                          <w:marRight w:val="0"/>
                          <w:marTop w:val="0"/>
                          <w:marBottom w:val="0"/>
                          <w:divBdr>
                            <w:top w:val="none" w:sz="0" w:space="0" w:color="auto"/>
                            <w:left w:val="none" w:sz="0" w:space="0" w:color="auto"/>
                            <w:bottom w:val="none" w:sz="0" w:space="0" w:color="auto"/>
                            <w:right w:val="none" w:sz="0" w:space="0" w:color="auto"/>
                          </w:divBdr>
                          <w:divsChild>
                            <w:div w:id="1480464890">
                              <w:marLeft w:val="0"/>
                              <w:marRight w:val="120"/>
                              <w:marTop w:val="60"/>
                              <w:marBottom w:val="0"/>
                              <w:divBdr>
                                <w:top w:val="none" w:sz="0" w:space="0" w:color="auto"/>
                                <w:left w:val="none" w:sz="0" w:space="0" w:color="auto"/>
                                <w:bottom w:val="none" w:sz="0" w:space="0" w:color="auto"/>
                                <w:right w:val="none" w:sz="0" w:space="0" w:color="auto"/>
                              </w:divBdr>
                            </w:div>
                            <w:div w:id="60715562">
                              <w:marLeft w:val="0"/>
                              <w:marRight w:val="0"/>
                              <w:marTop w:val="0"/>
                              <w:marBottom w:val="0"/>
                              <w:divBdr>
                                <w:top w:val="none" w:sz="0" w:space="0" w:color="auto"/>
                                <w:left w:val="none" w:sz="0" w:space="0" w:color="auto"/>
                                <w:bottom w:val="none" w:sz="0" w:space="0" w:color="auto"/>
                                <w:right w:val="none" w:sz="0" w:space="0" w:color="auto"/>
                              </w:divBdr>
                              <w:divsChild>
                                <w:div w:id="37547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1729</Words>
  <Characters>9858</Characters>
  <Application>Microsoft Office Word</Application>
  <DocSecurity>0</DocSecurity>
  <Lines>82</Lines>
  <Paragraphs>23</Paragraphs>
  <ScaleCrop>false</ScaleCrop>
  <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4</cp:revision>
  <dcterms:created xsi:type="dcterms:W3CDTF">2020-03-26T03:25:00Z</dcterms:created>
  <dcterms:modified xsi:type="dcterms:W3CDTF">2020-03-31T08:14:00Z</dcterms:modified>
</cp:coreProperties>
</file>